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6F92E" w14:textId="77777777" w:rsidR="000E32CD" w:rsidRPr="004A56E0" w:rsidRDefault="000E32CD" w:rsidP="000E32CD">
      <w:pPr>
        <w:spacing w:after="200" w:line="276" w:lineRule="auto"/>
        <w:jc w:val="center"/>
        <w:rPr>
          <w:rFonts w:cstheme="minorHAnsi"/>
          <w:b/>
          <w:sz w:val="24"/>
          <w:szCs w:val="24"/>
        </w:rPr>
      </w:pPr>
      <w:r w:rsidRPr="004A56E0">
        <w:rPr>
          <w:rFonts w:cstheme="minorHAnsi"/>
          <w:b/>
          <w:noProof/>
          <w:sz w:val="24"/>
          <w:szCs w:val="24"/>
        </w:rPr>
        <w:drawing>
          <wp:inline distT="0" distB="0" distL="0" distR="0" wp14:anchorId="36A7FFBA" wp14:editId="660A44E1">
            <wp:extent cx="4124325" cy="1790700"/>
            <wp:effectExtent l="0" t="0" r="9525" b="0"/>
            <wp:docPr id="58" name="Picture 58" descr="S:\AAFR\Assessment\Rochelle\UNIVERSAL DOCUMENTS\Office of Assessment and Accreditation Logo\Standard\Office of Assessment and Accreditation_UNCC_Sub Brand_Logo_Bas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FR\Assessment\Rochelle\UNIVERSAL DOCUMENTS\Office of Assessment and Accreditation Logo\Standard\Office of Assessment and Accreditation_UNCC_Sub Brand_Logo_Base-1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4325" cy="1790700"/>
                    </a:xfrm>
                    <a:prstGeom prst="rect">
                      <a:avLst/>
                    </a:prstGeom>
                    <a:noFill/>
                    <a:ln>
                      <a:noFill/>
                    </a:ln>
                  </pic:spPr>
                </pic:pic>
              </a:graphicData>
            </a:graphic>
          </wp:inline>
        </w:drawing>
      </w:r>
    </w:p>
    <w:p w14:paraId="7B221CEB" w14:textId="77777777" w:rsidR="000E32CD" w:rsidRPr="004A56E0" w:rsidRDefault="000E32CD" w:rsidP="000E32CD">
      <w:pPr>
        <w:spacing w:after="200" w:line="276" w:lineRule="auto"/>
        <w:jc w:val="center"/>
        <w:rPr>
          <w:rFonts w:cstheme="minorHAnsi"/>
          <w:b/>
          <w:sz w:val="24"/>
          <w:szCs w:val="24"/>
        </w:rPr>
      </w:pPr>
    </w:p>
    <w:p w14:paraId="66BC60F3" w14:textId="77777777" w:rsidR="000E32CD" w:rsidRPr="004A56E0" w:rsidRDefault="000E32CD" w:rsidP="000E32CD">
      <w:pPr>
        <w:spacing w:after="200" w:line="276" w:lineRule="auto"/>
        <w:jc w:val="center"/>
        <w:rPr>
          <w:rFonts w:cstheme="minorHAnsi"/>
          <w:b/>
          <w:sz w:val="24"/>
          <w:szCs w:val="24"/>
        </w:rPr>
      </w:pPr>
    </w:p>
    <w:p w14:paraId="63E03499" w14:textId="77777777" w:rsidR="000E32CD" w:rsidRPr="004A56E0" w:rsidRDefault="000E32CD" w:rsidP="000E32CD">
      <w:pPr>
        <w:spacing w:after="200" w:line="276" w:lineRule="auto"/>
        <w:jc w:val="center"/>
        <w:rPr>
          <w:rFonts w:cstheme="minorHAnsi"/>
          <w:b/>
          <w:sz w:val="24"/>
          <w:szCs w:val="24"/>
        </w:rPr>
      </w:pPr>
    </w:p>
    <w:p w14:paraId="2B4EC81F" w14:textId="77777777" w:rsidR="000E32CD" w:rsidRPr="004A56E0" w:rsidRDefault="000E32CD" w:rsidP="000E32CD">
      <w:pPr>
        <w:spacing w:after="200" w:line="276" w:lineRule="auto"/>
        <w:jc w:val="center"/>
        <w:rPr>
          <w:rFonts w:cstheme="minorHAnsi"/>
          <w:b/>
          <w:sz w:val="24"/>
          <w:szCs w:val="24"/>
        </w:rPr>
      </w:pPr>
    </w:p>
    <w:p w14:paraId="08600E61" w14:textId="77777777" w:rsidR="000E32CD" w:rsidRPr="004A56E0" w:rsidRDefault="000E32CD" w:rsidP="000E32CD">
      <w:pPr>
        <w:spacing w:after="200" w:line="276" w:lineRule="auto"/>
        <w:jc w:val="center"/>
        <w:rPr>
          <w:rFonts w:cstheme="minorHAnsi"/>
          <w:b/>
          <w:sz w:val="24"/>
          <w:szCs w:val="24"/>
        </w:rPr>
      </w:pPr>
    </w:p>
    <w:p w14:paraId="50A8EC32" w14:textId="31190702" w:rsidR="000E32CD" w:rsidRPr="004A56E0" w:rsidRDefault="000E32CD" w:rsidP="009E1C8C">
      <w:pPr>
        <w:spacing w:after="0" w:line="360" w:lineRule="auto"/>
        <w:jc w:val="center"/>
        <w:rPr>
          <w:rFonts w:eastAsia="Times New Roman" w:cstheme="minorHAnsi"/>
          <w:b/>
          <w:bCs/>
          <w:sz w:val="36"/>
          <w:szCs w:val="24"/>
        </w:rPr>
      </w:pPr>
      <w:r w:rsidRPr="004A56E0">
        <w:rPr>
          <w:rFonts w:eastAsia="Times New Roman" w:cstheme="minorHAnsi"/>
          <w:b/>
          <w:bCs/>
          <w:sz w:val="36"/>
          <w:szCs w:val="24"/>
        </w:rPr>
        <w:t>Academic Program Review</w:t>
      </w:r>
      <w:r w:rsidR="00AA2605" w:rsidRPr="004A56E0">
        <w:rPr>
          <w:rFonts w:eastAsia="Times New Roman" w:cstheme="minorHAnsi"/>
          <w:b/>
          <w:bCs/>
          <w:sz w:val="36"/>
          <w:szCs w:val="24"/>
        </w:rPr>
        <w:t xml:space="preserve"> Process </w:t>
      </w:r>
    </w:p>
    <w:p w14:paraId="37FDB0C0" w14:textId="33EAD458" w:rsidR="00456411" w:rsidRPr="004A56E0" w:rsidRDefault="00456411" w:rsidP="009E1C8C">
      <w:pPr>
        <w:spacing w:after="0" w:line="360" w:lineRule="auto"/>
        <w:jc w:val="center"/>
        <w:rPr>
          <w:rFonts w:cstheme="minorHAnsi"/>
          <w:b/>
          <w:sz w:val="36"/>
          <w:szCs w:val="24"/>
        </w:rPr>
      </w:pPr>
      <w:r w:rsidRPr="004A56E0">
        <w:rPr>
          <w:rFonts w:eastAsia="Times New Roman" w:cstheme="minorHAnsi"/>
          <w:b/>
          <w:bCs/>
          <w:sz w:val="36"/>
          <w:szCs w:val="24"/>
        </w:rPr>
        <w:t>Guidelines</w:t>
      </w:r>
    </w:p>
    <w:p w14:paraId="7B7A114D" w14:textId="77777777" w:rsidR="000E32CD" w:rsidRPr="004A56E0" w:rsidRDefault="000E32CD" w:rsidP="000E32CD">
      <w:pPr>
        <w:spacing w:after="200" w:line="276" w:lineRule="auto"/>
        <w:jc w:val="center"/>
        <w:rPr>
          <w:rFonts w:cstheme="minorHAnsi"/>
          <w:b/>
          <w:sz w:val="36"/>
          <w:szCs w:val="24"/>
        </w:rPr>
      </w:pPr>
    </w:p>
    <w:p w14:paraId="14F6C0B2" w14:textId="77777777" w:rsidR="00A953B7" w:rsidRPr="004A56E0" w:rsidRDefault="00A953B7" w:rsidP="000E32CD">
      <w:pPr>
        <w:spacing w:after="200" w:line="276" w:lineRule="auto"/>
        <w:jc w:val="center"/>
        <w:rPr>
          <w:rFonts w:cstheme="minorHAnsi"/>
          <w:b/>
          <w:sz w:val="36"/>
          <w:szCs w:val="24"/>
        </w:rPr>
      </w:pPr>
    </w:p>
    <w:p w14:paraId="594B1ABE" w14:textId="77777777" w:rsidR="00A953B7" w:rsidRPr="004A56E0" w:rsidRDefault="00A953B7" w:rsidP="000E32CD">
      <w:pPr>
        <w:spacing w:after="200" w:line="276" w:lineRule="auto"/>
        <w:jc w:val="center"/>
        <w:rPr>
          <w:rFonts w:cstheme="minorHAnsi"/>
          <w:b/>
          <w:sz w:val="36"/>
          <w:szCs w:val="24"/>
        </w:rPr>
      </w:pPr>
    </w:p>
    <w:p w14:paraId="314DE010" w14:textId="77777777" w:rsidR="000E32CD" w:rsidRPr="004A56E0" w:rsidRDefault="000E32CD" w:rsidP="000E32CD">
      <w:pPr>
        <w:spacing w:after="200" w:line="276" w:lineRule="auto"/>
        <w:jc w:val="center"/>
        <w:rPr>
          <w:rFonts w:cstheme="minorHAnsi"/>
          <w:b/>
          <w:sz w:val="36"/>
          <w:szCs w:val="24"/>
        </w:rPr>
      </w:pPr>
    </w:p>
    <w:p w14:paraId="13999504" w14:textId="736A0C7E" w:rsidR="00AF6FB0" w:rsidRPr="004A56E0" w:rsidRDefault="00A65B6E" w:rsidP="001E3AB2">
      <w:pPr>
        <w:spacing w:after="200" w:line="276" w:lineRule="auto"/>
        <w:jc w:val="center"/>
        <w:rPr>
          <w:rFonts w:cstheme="minorHAnsi"/>
          <w:b/>
          <w:sz w:val="28"/>
          <w:szCs w:val="24"/>
        </w:rPr>
      </w:pPr>
      <w:r>
        <w:rPr>
          <w:rFonts w:cstheme="minorHAnsi"/>
          <w:b/>
          <w:sz w:val="28"/>
          <w:szCs w:val="24"/>
        </w:rPr>
        <w:t>May</w:t>
      </w:r>
      <w:r w:rsidR="009B7975" w:rsidRPr="004A56E0">
        <w:rPr>
          <w:rFonts w:cstheme="minorHAnsi"/>
          <w:b/>
          <w:sz w:val="28"/>
          <w:szCs w:val="24"/>
        </w:rPr>
        <w:t>, 201</w:t>
      </w:r>
      <w:r>
        <w:rPr>
          <w:rFonts w:cstheme="minorHAnsi"/>
          <w:b/>
          <w:sz w:val="28"/>
          <w:szCs w:val="24"/>
        </w:rPr>
        <w:t>9</w:t>
      </w:r>
    </w:p>
    <w:p w14:paraId="05F66DB5" w14:textId="77777777" w:rsidR="00AF6FB0" w:rsidRPr="004A56E0" w:rsidRDefault="00AF6FB0" w:rsidP="001E3AB2">
      <w:pPr>
        <w:spacing w:after="200" w:line="276" w:lineRule="auto"/>
        <w:jc w:val="center"/>
        <w:rPr>
          <w:rFonts w:cstheme="minorHAnsi"/>
          <w:b/>
          <w:sz w:val="24"/>
          <w:szCs w:val="24"/>
        </w:rPr>
      </w:pPr>
    </w:p>
    <w:p w14:paraId="59DB7585" w14:textId="77777777" w:rsidR="00A1756D" w:rsidRPr="004A56E0" w:rsidRDefault="00AF6FB0" w:rsidP="00AF6FB0">
      <w:pPr>
        <w:rPr>
          <w:rFonts w:cstheme="minorHAnsi"/>
          <w:b/>
          <w:sz w:val="24"/>
          <w:szCs w:val="24"/>
        </w:rPr>
        <w:sectPr w:rsidR="00A1756D" w:rsidRPr="004A56E0" w:rsidSect="00A1756D">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titlePg/>
          <w:docGrid w:linePitch="360"/>
        </w:sectPr>
      </w:pPr>
      <w:r w:rsidRPr="004A56E0">
        <w:rPr>
          <w:rFonts w:cstheme="minorHAnsi"/>
          <w:b/>
          <w:sz w:val="24"/>
          <w:szCs w:val="24"/>
        </w:rPr>
        <w:br w:type="page"/>
      </w:r>
    </w:p>
    <w:p w14:paraId="53385511" w14:textId="78AA90A3" w:rsidR="000E32CD" w:rsidRPr="004A56E0" w:rsidRDefault="00AA2605" w:rsidP="00481C25">
      <w:pPr>
        <w:autoSpaceDE w:val="0"/>
        <w:autoSpaceDN w:val="0"/>
        <w:adjustRightInd w:val="0"/>
        <w:spacing w:after="0" w:line="240" w:lineRule="auto"/>
        <w:jc w:val="center"/>
        <w:rPr>
          <w:rFonts w:cstheme="minorHAnsi"/>
          <w:b/>
          <w:bCs/>
          <w:color w:val="0070C0"/>
          <w:sz w:val="28"/>
          <w:szCs w:val="24"/>
        </w:rPr>
      </w:pPr>
      <w:r w:rsidRPr="004A56E0">
        <w:rPr>
          <w:rFonts w:cstheme="minorHAnsi"/>
          <w:b/>
          <w:color w:val="0070C0"/>
          <w:sz w:val="28"/>
          <w:szCs w:val="24"/>
        </w:rPr>
        <w:lastRenderedPageBreak/>
        <w:t>Academic Program Review Process</w:t>
      </w:r>
    </w:p>
    <w:p w14:paraId="337F759A" w14:textId="77777777" w:rsidR="00481C25" w:rsidRPr="004A56E0" w:rsidRDefault="00481C25" w:rsidP="00102AF1">
      <w:pPr>
        <w:pStyle w:val="Default"/>
        <w:pBdr>
          <w:bottom w:val="single" w:sz="4" w:space="1" w:color="auto"/>
        </w:pBdr>
        <w:rPr>
          <w:rFonts w:asciiTheme="minorHAnsi" w:hAnsiTheme="minorHAnsi" w:cstheme="minorHAnsi"/>
          <w:b/>
          <w:i/>
        </w:rPr>
      </w:pPr>
    </w:p>
    <w:p w14:paraId="665DF071" w14:textId="77777777" w:rsidR="003D0344" w:rsidRPr="004A56E0" w:rsidRDefault="003D0344" w:rsidP="000E32CD">
      <w:pPr>
        <w:pStyle w:val="Default"/>
        <w:rPr>
          <w:rFonts w:asciiTheme="minorHAnsi" w:hAnsiTheme="minorHAnsi" w:cstheme="minorHAnsi"/>
          <w:b/>
          <w:i/>
        </w:rPr>
      </w:pPr>
    </w:p>
    <w:p w14:paraId="159C49E6" w14:textId="53BF302D" w:rsidR="000E32CD" w:rsidRPr="004A56E0" w:rsidRDefault="003D0344" w:rsidP="000E32CD">
      <w:pPr>
        <w:pStyle w:val="Default"/>
        <w:rPr>
          <w:rFonts w:asciiTheme="minorHAnsi" w:hAnsiTheme="minorHAnsi" w:cstheme="minorHAnsi"/>
          <w:b/>
          <w:i/>
        </w:rPr>
      </w:pPr>
      <w:r w:rsidRPr="004A56E0">
        <w:rPr>
          <w:rFonts w:asciiTheme="minorHAnsi" w:hAnsiTheme="minorHAnsi" w:cstheme="minorHAnsi"/>
          <w:b/>
          <w:i/>
        </w:rPr>
        <w:t xml:space="preserve">UNC Charlotte’s </w:t>
      </w:r>
      <w:r w:rsidR="007C411E" w:rsidRPr="004A56E0">
        <w:rPr>
          <w:rFonts w:asciiTheme="minorHAnsi" w:hAnsiTheme="minorHAnsi" w:cstheme="minorHAnsi"/>
          <w:b/>
          <w:i/>
        </w:rPr>
        <w:t xml:space="preserve">Academic </w:t>
      </w:r>
      <w:r w:rsidRPr="004A56E0">
        <w:rPr>
          <w:rFonts w:asciiTheme="minorHAnsi" w:hAnsiTheme="minorHAnsi" w:cstheme="minorHAnsi"/>
          <w:b/>
          <w:i/>
        </w:rPr>
        <w:t>Program Review process is</w:t>
      </w:r>
      <w:r w:rsidR="00F772F6" w:rsidRPr="004A56E0">
        <w:rPr>
          <w:rFonts w:asciiTheme="minorHAnsi" w:hAnsiTheme="minorHAnsi" w:cstheme="minorHAnsi"/>
          <w:b/>
          <w:i/>
        </w:rPr>
        <w:t xml:space="preserve"> intended </w:t>
      </w:r>
      <w:r w:rsidR="000E32CD" w:rsidRPr="004A56E0">
        <w:rPr>
          <w:rFonts w:asciiTheme="minorHAnsi" w:hAnsiTheme="minorHAnsi" w:cstheme="minorHAnsi"/>
          <w:b/>
          <w:i/>
        </w:rPr>
        <w:t xml:space="preserve">to: </w:t>
      </w:r>
    </w:p>
    <w:p w14:paraId="27CBB9A0" w14:textId="77777777" w:rsidR="000E32CD" w:rsidRPr="004A56E0" w:rsidRDefault="000E32CD" w:rsidP="000E32CD">
      <w:pPr>
        <w:pStyle w:val="Default"/>
        <w:rPr>
          <w:rFonts w:asciiTheme="minorHAnsi" w:hAnsiTheme="minorHAnsi" w:cstheme="minorHAnsi"/>
        </w:rPr>
      </w:pPr>
    </w:p>
    <w:p w14:paraId="4D9CE406" w14:textId="232F4187" w:rsidR="000E32CD" w:rsidRPr="004A56E0" w:rsidRDefault="003F0C7F" w:rsidP="000E32CD">
      <w:pPr>
        <w:pStyle w:val="Default"/>
        <w:numPr>
          <w:ilvl w:val="0"/>
          <w:numId w:val="1"/>
        </w:numPr>
        <w:spacing w:after="124"/>
        <w:rPr>
          <w:rFonts w:asciiTheme="minorHAnsi" w:hAnsiTheme="minorHAnsi" w:cstheme="minorHAnsi"/>
        </w:rPr>
      </w:pPr>
      <w:r w:rsidRPr="004A56E0">
        <w:rPr>
          <w:rFonts w:asciiTheme="minorHAnsi" w:hAnsiTheme="minorHAnsi" w:cstheme="minorHAnsi"/>
        </w:rPr>
        <w:t>A</w:t>
      </w:r>
      <w:r w:rsidR="000E32CD" w:rsidRPr="004A56E0">
        <w:rPr>
          <w:rFonts w:asciiTheme="minorHAnsi" w:hAnsiTheme="minorHAnsi" w:cstheme="minorHAnsi"/>
        </w:rPr>
        <w:t>ssess the quality and effectiveness</w:t>
      </w:r>
      <w:r w:rsidRPr="004A56E0">
        <w:rPr>
          <w:rFonts w:asciiTheme="minorHAnsi" w:hAnsiTheme="minorHAnsi" w:cstheme="minorHAnsi"/>
        </w:rPr>
        <w:t xml:space="preserve"> of academic programs and units</w:t>
      </w:r>
    </w:p>
    <w:p w14:paraId="16E49D2A" w14:textId="78882D1D" w:rsidR="000E32CD" w:rsidRPr="004A56E0" w:rsidRDefault="003F0C7F" w:rsidP="000E32CD">
      <w:pPr>
        <w:pStyle w:val="Default"/>
        <w:numPr>
          <w:ilvl w:val="0"/>
          <w:numId w:val="1"/>
        </w:numPr>
        <w:spacing w:after="124"/>
        <w:rPr>
          <w:rFonts w:asciiTheme="minorHAnsi" w:hAnsiTheme="minorHAnsi" w:cstheme="minorHAnsi"/>
        </w:rPr>
      </w:pPr>
      <w:r w:rsidRPr="004A56E0">
        <w:rPr>
          <w:rFonts w:asciiTheme="minorHAnsi" w:hAnsiTheme="minorHAnsi" w:cstheme="minorHAnsi"/>
        </w:rPr>
        <w:t>S</w:t>
      </w:r>
      <w:r w:rsidR="000E32CD" w:rsidRPr="004A56E0">
        <w:rPr>
          <w:rFonts w:asciiTheme="minorHAnsi" w:hAnsiTheme="minorHAnsi" w:cstheme="minorHAnsi"/>
        </w:rPr>
        <w:t>timulate pr</w:t>
      </w:r>
      <w:r w:rsidRPr="004A56E0">
        <w:rPr>
          <w:rFonts w:asciiTheme="minorHAnsi" w:hAnsiTheme="minorHAnsi" w:cstheme="minorHAnsi"/>
        </w:rPr>
        <w:t>ogram planning and improvement</w:t>
      </w:r>
    </w:p>
    <w:p w14:paraId="5B6E05B6" w14:textId="6AFBF0F4" w:rsidR="000E32CD" w:rsidRPr="004A56E0" w:rsidRDefault="003F0C7F" w:rsidP="000E32CD">
      <w:pPr>
        <w:pStyle w:val="Default"/>
        <w:numPr>
          <w:ilvl w:val="0"/>
          <w:numId w:val="1"/>
        </w:numPr>
        <w:spacing w:after="124"/>
        <w:rPr>
          <w:rFonts w:asciiTheme="minorHAnsi" w:hAnsiTheme="minorHAnsi" w:cstheme="minorHAnsi"/>
        </w:rPr>
      </w:pPr>
      <w:r w:rsidRPr="004A56E0">
        <w:rPr>
          <w:rFonts w:asciiTheme="minorHAnsi" w:hAnsiTheme="minorHAnsi" w:cstheme="minorHAnsi"/>
        </w:rPr>
        <w:t>E</w:t>
      </w:r>
      <w:r w:rsidR="000E32CD" w:rsidRPr="004A56E0">
        <w:rPr>
          <w:rFonts w:asciiTheme="minorHAnsi" w:hAnsiTheme="minorHAnsi" w:cstheme="minorHAnsi"/>
        </w:rPr>
        <w:t>nsure that program</w:t>
      </w:r>
      <w:r w:rsidR="00BA7A11" w:rsidRPr="004A56E0">
        <w:rPr>
          <w:rFonts w:asciiTheme="minorHAnsi" w:hAnsiTheme="minorHAnsi" w:cstheme="minorHAnsi"/>
        </w:rPr>
        <w:t xml:space="preserve"> goal</w:t>
      </w:r>
      <w:r w:rsidR="000E32CD" w:rsidRPr="004A56E0">
        <w:rPr>
          <w:rFonts w:asciiTheme="minorHAnsi" w:hAnsiTheme="minorHAnsi" w:cstheme="minorHAnsi"/>
        </w:rPr>
        <w:t>s are</w:t>
      </w:r>
      <w:r w:rsidR="007C411E" w:rsidRPr="004A56E0">
        <w:rPr>
          <w:rFonts w:asciiTheme="minorHAnsi" w:hAnsiTheme="minorHAnsi" w:cstheme="minorHAnsi"/>
        </w:rPr>
        <w:t xml:space="preserve"> consistent with University</w:t>
      </w:r>
      <w:r w:rsidR="000E32CD" w:rsidRPr="004A56E0">
        <w:rPr>
          <w:rFonts w:asciiTheme="minorHAnsi" w:hAnsiTheme="minorHAnsi" w:cstheme="minorHAnsi"/>
        </w:rPr>
        <w:t xml:space="preserve"> strate</w:t>
      </w:r>
      <w:r w:rsidRPr="004A56E0">
        <w:rPr>
          <w:rFonts w:asciiTheme="minorHAnsi" w:hAnsiTheme="minorHAnsi" w:cstheme="minorHAnsi"/>
        </w:rPr>
        <w:t>gic priorities</w:t>
      </w:r>
    </w:p>
    <w:p w14:paraId="26DDEC76" w14:textId="600724EF" w:rsidR="000E32CD" w:rsidRPr="004A56E0" w:rsidRDefault="003F0C7F" w:rsidP="000E32CD">
      <w:pPr>
        <w:pStyle w:val="Default"/>
        <w:numPr>
          <w:ilvl w:val="0"/>
          <w:numId w:val="1"/>
        </w:numPr>
        <w:spacing w:after="124"/>
        <w:rPr>
          <w:rFonts w:asciiTheme="minorHAnsi" w:hAnsiTheme="minorHAnsi" w:cstheme="minorHAnsi"/>
        </w:rPr>
      </w:pPr>
      <w:r w:rsidRPr="004A56E0">
        <w:rPr>
          <w:rFonts w:asciiTheme="minorHAnsi" w:hAnsiTheme="minorHAnsi" w:cstheme="minorHAnsi"/>
        </w:rPr>
        <w:t>P</w:t>
      </w:r>
      <w:r w:rsidR="000E32CD" w:rsidRPr="004A56E0">
        <w:rPr>
          <w:rFonts w:asciiTheme="minorHAnsi" w:hAnsiTheme="minorHAnsi" w:cstheme="minorHAnsi"/>
        </w:rPr>
        <w:t>romote fairness and efficiency in the al</w:t>
      </w:r>
      <w:r w:rsidR="007C411E" w:rsidRPr="004A56E0">
        <w:rPr>
          <w:rFonts w:asciiTheme="minorHAnsi" w:hAnsiTheme="minorHAnsi" w:cstheme="minorHAnsi"/>
        </w:rPr>
        <w:t>location of academic resources</w:t>
      </w:r>
    </w:p>
    <w:p w14:paraId="2AC54070" w14:textId="2C375860" w:rsidR="000E32CD" w:rsidRPr="004A56E0" w:rsidRDefault="003F0C7F" w:rsidP="000E32CD">
      <w:pPr>
        <w:pStyle w:val="Default"/>
        <w:numPr>
          <w:ilvl w:val="0"/>
          <w:numId w:val="1"/>
        </w:numPr>
        <w:spacing w:after="124"/>
        <w:rPr>
          <w:rFonts w:asciiTheme="minorHAnsi" w:hAnsiTheme="minorHAnsi" w:cstheme="minorHAnsi"/>
        </w:rPr>
      </w:pPr>
      <w:r w:rsidRPr="004A56E0">
        <w:rPr>
          <w:rFonts w:asciiTheme="minorHAnsi" w:hAnsiTheme="minorHAnsi" w:cstheme="minorHAnsi"/>
        </w:rPr>
        <w:t>S</w:t>
      </w:r>
      <w:r w:rsidR="000E32CD" w:rsidRPr="004A56E0">
        <w:rPr>
          <w:rFonts w:asciiTheme="minorHAnsi" w:hAnsiTheme="minorHAnsi" w:cstheme="minorHAnsi"/>
        </w:rPr>
        <w:t>upport planning and budgeti</w:t>
      </w:r>
      <w:r w:rsidRPr="004A56E0">
        <w:rPr>
          <w:rFonts w:asciiTheme="minorHAnsi" w:hAnsiTheme="minorHAnsi" w:cstheme="minorHAnsi"/>
        </w:rPr>
        <w:t xml:space="preserve">ng </w:t>
      </w:r>
    </w:p>
    <w:p w14:paraId="15018ADC" w14:textId="5C975885" w:rsidR="00AA5EE4" w:rsidRPr="004A56E0" w:rsidRDefault="003F0C7F" w:rsidP="00AA5EE4">
      <w:pPr>
        <w:pStyle w:val="Default"/>
        <w:numPr>
          <w:ilvl w:val="0"/>
          <w:numId w:val="1"/>
        </w:numPr>
        <w:spacing w:after="124"/>
        <w:rPr>
          <w:rFonts w:asciiTheme="minorHAnsi" w:hAnsiTheme="minorHAnsi" w:cstheme="minorHAnsi"/>
        </w:rPr>
      </w:pPr>
      <w:r w:rsidRPr="004A56E0">
        <w:rPr>
          <w:rFonts w:asciiTheme="minorHAnsi" w:hAnsiTheme="minorHAnsi" w:cstheme="minorHAnsi"/>
        </w:rPr>
        <w:t>R</w:t>
      </w:r>
      <w:r w:rsidR="00AA5EE4" w:rsidRPr="004A56E0">
        <w:rPr>
          <w:rFonts w:asciiTheme="minorHAnsi" w:hAnsiTheme="minorHAnsi" w:cstheme="minorHAnsi"/>
        </w:rPr>
        <w:t xml:space="preserve">espond to requirements for self-assessment from SACSCOC </w:t>
      </w:r>
      <w:r w:rsidRPr="004A56E0">
        <w:rPr>
          <w:rFonts w:asciiTheme="minorHAnsi" w:hAnsiTheme="minorHAnsi" w:cstheme="minorHAnsi"/>
        </w:rPr>
        <w:t>and other agencies</w:t>
      </w:r>
    </w:p>
    <w:p w14:paraId="4CCE8C38" w14:textId="77777777" w:rsidR="00CF0BCB" w:rsidRPr="004A56E0" w:rsidRDefault="00CF0BCB" w:rsidP="000E32CD">
      <w:pPr>
        <w:pStyle w:val="Default"/>
        <w:rPr>
          <w:rFonts w:asciiTheme="minorHAnsi" w:hAnsiTheme="minorHAnsi" w:cstheme="minorHAnsi"/>
        </w:rPr>
      </w:pPr>
    </w:p>
    <w:p w14:paraId="2AE61F94" w14:textId="57DEF130" w:rsidR="000E32CD" w:rsidRPr="004A56E0" w:rsidRDefault="000E32CD" w:rsidP="000E32CD">
      <w:pPr>
        <w:spacing w:after="200" w:line="276" w:lineRule="auto"/>
        <w:rPr>
          <w:rFonts w:cstheme="minorHAnsi"/>
          <w:color w:val="000000" w:themeColor="text1"/>
          <w:sz w:val="24"/>
          <w:szCs w:val="24"/>
        </w:rPr>
      </w:pPr>
      <w:r w:rsidRPr="004A56E0">
        <w:rPr>
          <w:rFonts w:cstheme="minorHAnsi"/>
          <w:color w:val="000000" w:themeColor="text1"/>
          <w:sz w:val="24"/>
          <w:szCs w:val="24"/>
        </w:rPr>
        <w:t xml:space="preserve">At minimum, the </w:t>
      </w:r>
      <w:r w:rsidR="00250202" w:rsidRPr="004A56E0">
        <w:rPr>
          <w:rFonts w:cstheme="minorHAnsi"/>
          <w:color w:val="000000" w:themeColor="text1"/>
          <w:sz w:val="24"/>
          <w:szCs w:val="24"/>
        </w:rPr>
        <w:t>a</w:t>
      </w:r>
      <w:r w:rsidRPr="004A56E0">
        <w:rPr>
          <w:rFonts w:cstheme="minorHAnsi"/>
          <w:color w:val="000000" w:themeColor="text1"/>
          <w:sz w:val="24"/>
          <w:szCs w:val="24"/>
        </w:rPr>
        <w:t xml:space="preserve">cademic </w:t>
      </w:r>
      <w:r w:rsidR="00250202" w:rsidRPr="004A56E0">
        <w:rPr>
          <w:rFonts w:cstheme="minorHAnsi"/>
          <w:color w:val="000000" w:themeColor="text1"/>
          <w:sz w:val="24"/>
          <w:szCs w:val="24"/>
        </w:rPr>
        <w:t>program r</w:t>
      </w:r>
      <w:r w:rsidRPr="004A56E0">
        <w:rPr>
          <w:rFonts w:cstheme="minorHAnsi"/>
          <w:color w:val="000000" w:themeColor="text1"/>
          <w:sz w:val="24"/>
          <w:szCs w:val="24"/>
        </w:rPr>
        <w:t xml:space="preserve">eview process should include:  1) </w:t>
      </w:r>
      <w:r w:rsidR="00196316" w:rsidRPr="004A56E0">
        <w:rPr>
          <w:rFonts w:cstheme="minorHAnsi"/>
          <w:color w:val="000000" w:themeColor="text1"/>
          <w:sz w:val="24"/>
          <w:szCs w:val="24"/>
        </w:rPr>
        <w:t>a</w:t>
      </w:r>
      <w:r w:rsidR="00CC44A7" w:rsidRPr="004A56E0">
        <w:rPr>
          <w:rFonts w:cstheme="minorHAnsi"/>
          <w:color w:val="000000" w:themeColor="text1"/>
          <w:sz w:val="24"/>
          <w:szCs w:val="24"/>
        </w:rPr>
        <w:t xml:space="preserve">n examination of the function of the </w:t>
      </w:r>
      <w:r w:rsidRPr="004A56E0">
        <w:rPr>
          <w:rFonts w:cstheme="minorHAnsi"/>
          <w:color w:val="000000" w:themeColor="text1"/>
          <w:sz w:val="24"/>
          <w:szCs w:val="24"/>
        </w:rPr>
        <w:t>program, department, or unit</w:t>
      </w:r>
      <w:r w:rsidR="002F2184" w:rsidRPr="004A56E0">
        <w:rPr>
          <w:rFonts w:cstheme="minorHAnsi"/>
          <w:color w:val="000000" w:themeColor="text1"/>
          <w:sz w:val="24"/>
          <w:szCs w:val="24"/>
        </w:rPr>
        <w:t>; 2) a self-assessment</w:t>
      </w:r>
      <w:r w:rsidRPr="004A56E0">
        <w:rPr>
          <w:rFonts w:cstheme="minorHAnsi"/>
          <w:color w:val="000000" w:themeColor="text1"/>
          <w:sz w:val="24"/>
          <w:szCs w:val="24"/>
        </w:rPr>
        <w:t>; 3) an e</w:t>
      </w:r>
      <w:r w:rsidR="00BA7A11" w:rsidRPr="004A56E0">
        <w:rPr>
          <w:rFonts w:cstheme="minorHAnsi"/>
          <w:color w:val="000000" w:themeColor="text1"/>
          <w:sz w:val="24"/>
          <w:szCs w:val="24"/>
        </w:rPr>
        <w:t>valuation from key stakeholders</w:t>
      </w:r>
      <w:r w:rsidRPr="004A56E0">
        <w:rPr>
          <w:rFonts w:cstheme="minorHAnsi"/>
          <w:color w:val="000000" w:themeColor="text1"/>
          <w:sz w:val="24"/>
          <w:szCs w:val="24"/>
        </w:rPr>
        <w:t>; and 4) a final report including an overview of the review process</w:t>
      </w:r>
      <w:r w:rsidR="007C411E" w:rsidRPr="004A56E0">
        <w:rPr>
          <w:rFonts w:cstheme="minorHAnsi"/>
          <w:color w:val="000000" w:themeColor="text1"/>
          <w:sz w:val="24"/>
          <w:szCs w:val="24"/>
        </w:rPr>
        <w:t>,</w:t>
      </w:r>
      <w:r w:rsidRPr="004A56E0">
        <w:rPr>
          <w:rFonts w:cstheme="minorHAnsi"/>
          <w:color w:val="000000" w:themeColor="text1"/>
          <w:sz w:val="24"/>
          <w:szCs w:val="24"/>
        </w:rPr>
        <w:t xml:space="preserve"> major findings and </w:t>
      </w:r>
      <w:r w:rsidR="007C411E" w:rsidRPr="004A56E0">
        <w:rPr>
          <w:rFonts w:cstheme="minorHAnsi"/>
          <w:color w:val="000000" w:themeColor="text1"/>
          <w:sz w:val="24"/>
          <w:szCs w:val="24"/>
        </w:rPr>
        <w:t>an action plan</w:t>
      </w:r>
      <w:r w:rsidRPr="004A56E0">
        <w:rPr>
          <w:rFonts w:cstheme="minorHAnsi"/>
          <w:color w:val="000000" w:themeColor="text1"/>
          <w:sz w:val="24"/>
          <w:szCs w:val="24"/>
        </w:rPr>
        <w:t xml:space="preserve">. The cycle of review concludes </w:t>
      </w:r>
      <w:r w:rsidR="007C411E" w:rsidRPr="004A56E0">
        <w:rPr>
          <w:rFonts w:cstheme="minorHAnsi"/>
          <w:color w:val="000000" w:themeColor="text1"/>
          <w:sz w:val="24"/>
          <w:szCs w:val="24"/>
        </w:rPr>
        <w:t xml:space="preserve">two years later </w:t>
      </w:r>
      <w:r w:rsidRPr="004A56E0">
        <w:rPr>
          <w:rFonts w:cstheme="minorHAnsi"/>
          <w:color w:val="000000" w:themeColor="text1"/>
          <w:sz w:val="24"/>
          <w:szCs w:val="24"/>
        </w:rPr>
        <w:t xml:space="preserve">with a report </w:t>
      </w:r>
      <w:r w:rsidR="00BA7A11" w:rsidRPr="004A56E0">
        <w:rPr>
          <w:rFonts w:cstheme="minorHAnsi"/>
          <w:color w:val="000000" w:themeColor="text1"/>
          <w:sz w:val="24"/>
          <w:szCs w:val="24"/>
        </w:rPr>
        <w:t>describing the</w:t>
      </w:r>
      <w:r w:rsidRPr="004A56E0">
        <w:rPr>
          <w:rFonts w:cstheme="minorHAnsi"/>
          <w:color w:val="000000" w:themeColor="text1"/>
          <w:sz w:val="24"/>
          <w:szCs w:val="24"/>
        </w:rPr>
        <w:t xml:space="preserve"> actions taken as a result of the review.</w:t>
      </w:r>
    </w:p>
    <w:p w14:paraId="3D17C8E3" w14:textId="21D6A10F" w:rsidR="00F772F6" w:rsidRPr="004A56E0" w:rsidRDefault="00F772F6" w:rsidP="00F772F6">
      <w:pPr>
        <w:spacing w:after="200" w:line="276" w:lineRule="auto"/>
        <w:rPr>
          <w:rFonts w:cstheme="minorHAnsi"/>
          <w:sz w:val="24"/>
          <w:szCs w:val="24"/>
        </w:rPr>
      </w:pPr>
      <w:r w:rsidRPr="004A56E0">
        <w:rPr>
          <w:rFonts w:cstheme="minorHAnsi"/>
          <w:color w:val="000000" w:themeColor="text1"/>
          <w:sz w:val="24"/>
          <w:szCs w:val="24"/>
        </w:rPr>
        <w:t xml:space="preserve">Academic </w:t>
      </w:r>
      <w:r w:rsidR="00250202" w:rsidRPr="004A56E0">
        <w:rPr>
          <w:rFonts w:cstheme="minorHAnsi"/>
          <w:color w:val="000000" w:themeColor="text1"/>
          <w:sz w:val="24"/>
          <w:szCs w:val="24"/>
        </w:rPr>
        <w:t xml:space="preserve">program </w:t>
      </w:r>
      <w:r w:rsidRPr="004A56E0">
        <w:rPr>
          <w:rFonts w:cstheme="minorHAnsi"/>
          <w:color w:val="000000" w:themeColor="text1"/>
          <w:sz w:val="24"/>
          <w:szCs w:val="24"/>
        </w:rPr>
        <w:t>reviews should be conducted every 5-7 years an</w:t>
      </w:r>
      <w:r w:rsidR="00512C29" w:rsidRPr="004A56E0">
        <w:rPr>
          <w:rFonts w:cstheme="minorHAnsi"/>
          <w:color w:val="000000" w:themeColor="text1"/>
          <w:sz w:val="24"/>
          <w:szCs w:val="24"/>
        </w:rPr>
        <w:t xml:space="preserve">d no less than every 10 years. </w:t>
      </w:r>
      <w:r w:rsidR="00D17609" w:rsidRPr="004A56E0">
        <w:rPr>
          <w:rFonts w:cstheme="minorHAnsi"/>
          <w:color w:val="000000" w:themeColor="text1"/>
          <w:sz w:val="24"/>
          <w:szCs w:val="24"/>
        </w:rPr>
        <w:t>C</w:t>
      </w:r>
      <w:r w:rsidRPr="004A56E0">
        <w:rPr>
          <w:rFonts w:cstheme="minorHAnsi"/>
          <w:color w:val="000000" w:themeColor="text1"/>
          <w:sz w:val="24"/>
          <w:szCs w:val="24"/>
        </w:rPr>
        <w:t>onsiderations</w:t>
      </w:r>
      <w:r w:rsidR="00D17609" w:rsidRPr="004A56E0">
        <w:rPr>
          <w:rFonts w:cstheme="minorHAnsi"/>
          <w:color w:val="000000" w:themeColor="text1"/>
          <w:sz w:val="24"/>
          <w:szCs w:val="24"/>
        </w:rPr>
        <w:t xml:space="preserve"> that might lead to a delay beyond 7 years</w:t>
      </w:r>
      <w:r w:rsidRPr="004A56E0">
        <w:rPr>
          <w:rFonts w:cstheme="minorHAnsi"/>
          <w:color w:val="000000" w:themeColor="text1"/>
          <w:sz w:val="24"/>
          <w:szCs w:val="24"/>
        </w:rPr>
        <w:t xml:space="preserve"> include </w:t>
      </w:r>
      <w:r w:rsidR="00D17609" w:rsidRPr="004A56E0">
        <w:rPr>
          <w:rFonts w:cstheme="minorHAnsi"/>
          <w:color w:val="000000" w:themeColor="text1"/>
          <w:sz w:val="24"/>
          <w:szCs w:val="24"/>
        </w:rPr>
        <w:t>a recent transition to a new director</w:t>
      </w:r>
      <w:r w:rsidRPr="004A56E0">
        <w:rPr>
          <w:rFonts w:cstheme="minorHAnsi"/>
          <w:color w:val="000000" w:themeColor="text1"/>
          <w:sz w:val="24"/>
          <w:szCs w:val="24"/>
        </w:rPr>
        <w:t xml:space="preserve">, </w:t>
      </w:r>
      <w:r w:rsidR="00D17609" w:rsidRPr="004A56E0">
        <w:rPr>
          <w:rFonts w:cstheme="minorHAnsi"/>
          <w:color w:val="000000" w:themeColor="text1"/>
          <w:sz w:val="24"/>
          <w:szCs w:val="24"/>
        </w:rPr>
        <w:t xml:space="preserve">recent </w:t>
      </w:r>
      <w:r w:rsidRPr="004A56E0">
        <w:rPr>
          <w:rFonts w:cstheme="minorHAnsi"/>
          <w:color w:val="000000" w:themeColor="text1"/>
          <w:sz w:val="24"/>
          <w:szCs w:val="24"/>
        </w:rPr>
        <w:t>significant or</w:t>
      </w:r>
      <w:r w:rsidR="00D17609" w:rsidRPr="004A56E0">
        <w:rPr>
          <w:rFonts w:cstheme="minorHAnsi"/>
          <w:color w:val="000000" w:themeColor="text1"/>
          <w:sz w:val="24"/>
          <w:szCs w:val="24"/>
        </w:rPr>
        <w:t>ganizational change</w:t>
      </w:r>
      <w:r w:rsidRPr="004A56E0">
        <w:rPr>
          <w:rFonts w:cstheme="minorHAnsi"/>
          <w:color w:val="000000" w:themeColor="text1"/>
          <w:sz w:val="24"/>
          <w:szCs w:val="24"/>
        </w:rPr>
        <w:t>, and compliance or other certification schedules. Every unit reporting to the Provos</w:t>
      </w:r>
      <w:r w:rsidR="00D17609" w:rsidRPr="004A56E0">
        <w:rPr>
          <w:rFonts w:cstheme="minorHAnsi"/>
          <w:color w:val="000000" w:themeColor="text1"/>
          <w:sz w:val="24"/>
          <w:szCs w:val="24"/>
        </w:rPr>
        <w:t xml:space="preserve">t should </w:t>
      </w:r>
      <w:r w:rsidR="007C411E" w:rsidRPr="004A56E0">
        <w:rPr>
          <w:rFonts w:cstheme="minorHAnsi"/>
          <w:color w:val="000000" w:themeColor="text1"/>
          <w:sz w:val="24"/>
          <w:szCs w:val="24"/>
        </w:rPr>
        <w:t>have</w:t>
      </w:r>
      <w:r w:rsidR="00D17609" w:rsidRPr="004A56E0">
        <w:rPr>
          <w:rFonts w:cstheme="minorHAnsi"/>
          <w:color w:val="000000" w:themeColor="text1"/>
          <w:sz w:val="24"/>
          <w:szCs w:val="24"/>
        </w:rPr>
        <w:t xml:space="preserve"> a plan for the a</w:t>
      </w:r>
      <w:r w:rsidRPr="004A56E0">
        <w:rPr>
          <w:rFonts w:cstheme="minorHAnsi"/>
          <w:color w:val="000000" w:themeColor="text1"/>
          <w:sz w:val="24"/>
          <w:szCs w:val="24"/>
        </w:rPr>
        <w:t xml:space="preserve">cademic </w:t>
      </w:r>
      <w:r w:rsidR="00691C1A" w:rsidRPr="004A56E0">
        <w:rPr>
          <w:rFonts w:cstheme="minorHAnsi"/>
          <w:color w:val="000000" w:themeColor="text1"/>
          <w:sz w:val="24"/>
          <w:szCs w:val="24"/>
        </w:rPr>
        <w:t>program r</w:t>
      </w:r>
      <w:r w:rsidRPr="004A56E0">
        <w:rPr>
          <w:rFonts w:cstheme="minorHAnsi"/>
          <w:color w:val="000000" w:themeColor="text1"/>
          <w:sz w:val="24"/>
          <w:szCs w:val="24"/>
        </w:rPr>
        <w:t>eview for their</w:t>
      </w:r>
      <w:r w:rsidR="007C411E" w:rsidRPr="004A56E0">
        <w:rPr>
          <w:rFonts w:cstheme="minorHAnsi"/>
          <w:color w:val="000000" w:themeColor="text1"/>
          <w:sz w:val="24"/>
          <w:szCs w:val="24"/>
        </w:rPr>
        <w:t xml:space="preserve"> area(s), specifying timeline, process, level of review</w:t>
      </w:r>
      <w:r w:rsidRPr="004A56E0">
        <w:rPr>
          <w:rFonts w:cstheme="minorHAnsi"/>
          <w:color w:val="000000" w:themeColor="text1"/>
          <w:sz w:val="24"/>
          <w:szCs w:val="24"/>
        </w:rPr>
        <w:t>, and participants (internal/external</w:t>
      </w:r>
      <w:r w:rsidR="00D17609" w:rsidRPr="004A56E0">
        <w:rPr>
          <w:rFonts w:cstheme="minorHAnsi"/>
          <w:color w:val="000000" w:themeColor="text1"/>
          <w:sz w:val="24"/>
          <w:szCs w:val="24"/>
        </w:rPr>
        <w:t>)</w:t>
      </w:r>
      <w:r w:rsidR="00AD71FE" w:rsidRPr="004A56E0">
        <w:rPr>
          <w:rFonts w:cstheme="minorHAnsi"/>
          <w:color w:val="000000" w:themeColor="text1"/>
          <w:sz w:val="24"/>
          <w:szCs w:val="24"/>
        </w:rPr>
        <w:t xml:space="preserve">. </w:t>
      </w:r>
      <w:r w:rsidRPr="004A56E0">
        <w:rPr>
          <w:rFonts w:cstheme="minorHAnsi"/>
          <w:sz w:val="24"/>
          <w:szCs w:val="24"/>
        </w:rPr>
        <w:t>The Office of Assessment and Accreditation offer</w:t>
      </w:r>
      <w:r w:rsidR="00BA7A11" w:rsidRPr="004A56E0">
        <w:rPr>
          <w:rFonts w:cstheme="minorHAnsi"/>
          <w:sz w:val="24"/>
          <w:szCs w:val="24"/>
        </w:rPr>
        <w:t>s</w:t>
      </w:r>
      <w:r w:rsidRPr="004A56E0">
        <w:rPr>
          <w:rFonts w:cstheme="minorHAnsi"/>
          <w:sz w:val="24"/>
          <w:szCs w:val="24"/>
        </w:rPr>
        <w:t xml:space="preserve"> consultation and support on the development of the </w:t>
      </w:r>
      <w:r w:rsidR="00405FE3" w:rsidRPr="004A56E0">
        <w:rPr>
          <w:rFonts w:cstheme="minorHAnsi"/>
          <w:sz w:val="24"/>
          <w:szCs w:val="24"/>
        </w:rPr>
        <w:t>program review</w:t>
      </w:r>
      <w:r w:rsidRPr="004A56E0">
        <w:rPr>
          <w:rFonts w:cstheme="minorHAnsi"/>
          <w:sz w:val="24"/>
          <w:szCs w:val="24"/>
        </w:rPr>
        <w:t>.</w:t>
      </w:r>
      <w:r w:rsidRPr="004A56E0">
        <w:rPr>
          <w:rFonts w:cstheme="minorHAnsi"/>
          <w:noProof/>
          <w:sz w:val="24"/>
          <w:szCs w:val="24"/>
        </w:rPr>
        <w:t xml:space="preserve"> </w:t>
      </w:r>
    </w:p>
    <w:p w14:paraId="212E6F0C" w14:textId="30D5E8D1" w:rsidR="00F772F6" w:rsidRPr="004A56E0" w:rsidRDefault="00250202" w:rsidP="00AD71FE">
      <w:pPr>
        <w:spacing w:after="200" w:line="276" w:lineRule="auto"/>
        <w:rPr>
          <w:rFonts w:cstheme="minorHAnsi"/>
          <w:sz w:val="24"/>
          <w:szCs w:val="24"/>
        </w:rPr>
      </w:pPr>
      <w:r w:rsidRPr="004A56E0">
        <w:rPr>
          <w:rFonts w:cstheme="minorHAnsi"/>
          <w:sz w:val="24"/>
          <w:szCs w:val="24"/>
        </w:rPr>
        <w:t>The a</w:t>
      </w:r>
      <w:r w:rsidR="00F772F6" w:rsidRPr="004A56E0">
        <w:rPr>
          <w:rFonts w:cstheme="minorHAnsi"/>
          <w:sz w:val="24"/>
          <w:szCs w:val="24"/>
        </w:rPr>
        <w:t xml:space="preserve">cademic </w:t>
      </w:r>
      <w:r w:rsidRPr="004A56E0">
        <w:rPr>
          <w:rFonts w:cstheme="minorHAnsi"/>
          <w:sz w:val="24"/>
          <w:szCs w:val="24"/>
        </w:rPr>
        <w:t>p</w:t>
      </w:r>
      <w:r w:rsidR="00F772F6" w:rsidRPr="004A56E0">
        <w:rPr>
          <w:rFonts w:cstheme="minorHAnsi"/>
          <w:sz w:val="24"/>
          <w:szCs w:val="24"/>
        </w:rPr>
        <w:t xml:space="preserve">rogram </w:t>
      </w:r>
      <w:r w:rsidRPr="004A56E0">
        <w:rPr>
          <w:rFonts w:cstheme="minorHAnsi"/>
          <w:sz w:val="24"/>
          <w:szCs w:val="24"/>
        </w:rPr>
        <w:t>r</w:t>
      </w:r>
      <w:r w:rsidR="00F772F6" w:rsidRPr="004A56E0">
        <w:rPr>
          <w:rFonts w:cstheme="minorHAnsi"/>
          <w:sz w:val="24"/>
          <w:szCs w:val="24"/>
        </w:rPr>
        <w:t xml:space="preserve">eview process will extend over two academic semesters. Some departments will begin the review process in the </w:t>
      </w:r>
      <w:r w:rsidR="0053071C" w:rsidRPr="004A56E0">
        <w:rPr>
          <w:rFonts w:cstheme="minorHAnsi"/>
          <w:sz w:val="24"/>
          <w:szCs w:val="24"/>
        </w:rPr>
        <w:t>f</w:t>
      </w:r>
      <w:r w:rsidR="00F772F6" w:rsidRPr="004A56E0">
        <w:rPr>
          <w:rFonts w:cstheme="minorHAnsi"/>
          <w:sz w:val="24"/>
          <w:szCs w:val="24"/>
        </w:rPr>
        <w:t xml:space="preserve">all semester and complete in the </w:t>
      </w:r>
      <w:r w:rsidR="0053071C" w:rsidRPr="004A56E0">
        <w:rPr>
          <w:rFonts w:cstheme="minorHAnsi"/>
          <w:sz w:val="24"/>
          <w:szCs w:val="24"/>
        </w:rPr>
        <w:t>spring</w:t>
      </w:r>
      <w:r w:rsidR="00F772F6" w:rsidRPr="004A56E0">
        <w:rPr>
          <w:rFonts w:cstheme="minorHAnsi"/>
          <w:sz w:val="24"/>
          <w:szCs w:val="24"/>
        </w:rPr>
        <w:t>; other</w:t>
      </w:r>
      <w:r w:rsidR="00BA7A11" w:rsidRPr="004A56E0">
        <w:rPr>
          <w:rFonts w:cstheme="minorHAnsi"/>
          <w:sz w:val="24"/>
          <w:szCs w:val="24"/>
        </w:rPr>
        <w:t xml:space="preserve">s </w:t>
      </w:r>
      <w:r w:rsidR="0053071C" w:rsidRPr="004A56E0">
        <w:rPr>
          <w:rFonts w:cstheme="minorHAnsi"/>
          <w:sz w:val="24"/>
          <w:szCs w:val="24"/>
        </w:rPr>
        <w:t>will begin in the s</w:t>
      </w:r>
      <w:r w:rsidR="00F772F6" w:rsidRPr="004A56E0">
        <w:rPr>
          <w:rFonts w:cstheme="minorHAnsi"/>
          <w:sz w:val="24"/>
          <w:szCs w:val="24"/>
        </w:rPr>
        <w:t>pring semester</w:t>
      </w:r>
      <w:r w:rsidR="0053071C" w:rsidRPr="004A56E0">
        <w:rPr>
          <w:rFonts w:cstheme="minorHAnsi"/>
          <w:sz w:val="24"/>
          <w:szCs w:val="24"/>
        </w:rPr>
        <w:t xml:space="preserve"> and finish the following f</w:t>
      </w:r>
      <w:r w:rsidR="00F772F6" w:rsidRPr="004A56E0">
        <w:rPr>
          <w:rFonts w:cstheme="minorHAnsi"/>
          <w:sz w:val="24"/>
          <w:szCs w:val="24"/>
        </w:rPr>
        <w:t>all</w:t>
      </w:r>
      <w:r w:rsidR="0053071C" w:rsidRPr="004A56E0">
        <w:rPr>
          <w:rFonts w:cstheme="minorHAnsi"/>
          <w:sz w:val="24"/>
          <w:szCs w:val="24"/>
        </w:rPr>
        <w:t xml:space="preserve"> semester</w:t>
      </w:r>
      <w:r w:rsidR="00F772F6" w:rsidRPr="004A56E0">
        <w:rPr>
          <w:rFonts w:cstheme="minorHAnsi"/>
          <w:sz w:val="24"/>
          <w:szCs w:val="24"/>
        </w:rPr>
        <w:t xml:space="preserve"> (</w:t>
      </w:r>
      <w:r w:rsidR="00F772F6" w:rsidRPr="004A56E0">
        <w:rPr>
          <w:rFonts w:cstheme="minorHAnsi"/>
          <w:b/>
          <w:sz w:val="24"/>
          <w:szCs w:val="24"/>
        </w:rPr>
        <w:t xml:space="preserve">see </w:t>
      </w:r>
      <w:r w:rsidR="00512C29" w:rsidRPr="004A56E0">
        <w:rPr>
          <w:rFonts w:cstheme="minorHAnsi"/>
          <w:b/>
          <w:sz w:val="24"/>
          <w:szCs w:val="24"/>
        </w:rPr>
        <w:t xml:space="preserve">timeline in </w:t>
      </w:r>
      <w:r w:rsidR="00F772F6" w:rsidRPr="004A56E0">
        <w:rPr>
          <w:rFonts w:cstheme="minorHAnsi"/>
          <w:b/>
          <w:sz w:val="24"/>
          <w:szCs w:val="24"/>
        </w:rPr>
        <w:t>Appendix A</w:t>
      </w:r>
      <w:r w:rsidR="00512C29" w:rsidRPr="004A56E0">
        <w:rPr>
          <w:rFonts w:cstheme="minorHAnsi"/>
          <w:b/>
          <w:sz w:val="24"/>
          <w:szCs w:val="24"/>
        </w:rPr>
        <w:t>)</w:t>
      </w:r>
      <w:r w:rsidR="00F772F6" w:rsidRPr="004A56E0">
        <w:rPr>
          <w:rFonts w:cstheme="minorHAnsi"/>
          <w:sz w:val="24"/>
          <w:szCs w:val="24"/>
        </w:rPr>
        <w:t>. The process is the same for both start times, and comprises the phases described below.</w:t>
      </w:r>
      <w:r w:rsidR="00AD71FE" w:rsidRPr="004A56E0">
        <w:rPr>
          <w:rFonts w:cstheme="minorHAnsi"/>
          <w:sz w:val="24"/>
          <w:szCs w:val="24"/>
        </w:rPr>
        <w:t xml:space="preserve"> Reviews of accredited programs will be scheduled to synchronize with t</w:t>
      </w:r>
      <w:r w:rsidR="00D17609" w:rsidRPr="004A56E0">
        <w:rPr>
          <w:rFonts w:cstheme="minorHAnsi"/>
          <w:sz w:val="24"/>
          <w:szCs w:val="24"/>
        </w:rPr>
        <w:t xml:space="preserve">he accreditation reviews of their </w:t>
      </w:r>
      <w:r w:rsidR="00AD71FE" w:rsidRPr="004A56E0">
        <w:rPr>
          <w:rFonts w:cstheme="minorHAnsi"/>
          <w:sz w:val="24"/>
          <w:szCs w:val="24"/>
        </w:rPr>
        <w:t>professional programs.</w:t>
      </w:r>
    </w:p>
    <w:p w14:paraId="3CDE0900" w14:textId="77777777" w:rsidR="003D0344" w:rsidRPr="004A56E0" w:rsidRDefault="003D0344" w:rsidP="00F772F6">
      <w:pPr>
        <w:spacing w:after="200" w:line="276" w:lineRule="auto"/>
        <w:rPr>
          <w:rFonts w:cstheme="minorHAnsi"/>
          <w:b/>
          <w:i/>
          <w:color w:val="000000"/>
          <w:sz w:val="24"/>
          <w:szCs w:val="24"/>
        </w:rPr>
      </w:pPr>
    </w:p>
    <w:p w14:paraId="2D0C18B2" w14:textId="77777777" w:rsidR="003D0344" w:rsidRPr="004A56E0" w:rsidRDefault="003D0344" w:rsidP="00F772F6">
      <w:pPr>
        <w:spacing w:after="200" w:line="276" w:lineRule="auto"/>
        <w:rPr>
          <w:rFonts w:cstheme="minorHAnsi"/>
          <w:b/>
          <w:i/>
          <w:color w:val="000000"/>
          <w:sz w:val="24"/>
          <w:szCs w:val="24"/>
        </w:rPr>
      </w:pPr>
    </w:p>
    <w:p w14:paraId="441C3A62" w14:textId="77777777" w:rsidR="003D0344" w:rsidRPr="004A56E0" w:rsidRDefault="003D0344" w:rsidP="00F772F6">
      <w:pPr>
        <w:spacing w:after="200" w:line="276" w:lineRule="auto"/>
        <w:rPr>
          <w:rFonts w:cstheme="minorHAnsi"/>
          <w:b/>
          <w:i/>
          <w:color w:val="000000"/>
          <w:sz w:val="24"/>
          <w:szCs w:val="24"/>
        </w:rPr>
      </w:pPr>
    </w:p>
    <w:p w14:paraId="282EB487" w14:textId="44D23F2E" w:rsidR="009E1C8C" w:rsidRPr="004A56E0" w:rsidRDefault="009E1C8C" w:rsidP="00FA26DE">
      <w:pPr>
        <w:spacing w:after="200" w:line="276" w:lineRule="auto"/>
        <w:jc w:val="center"/>
        <w:rPr>
          <w:rFonts w:cstheme="minorHAnsi"/>
          <w:b/>
          <w:i/>
          <w:color w:val="000000"/>
          <w:sz w:val="24"/>
          <w:szCs w:val="24"/>
        </w:rPr>
      </w:pPr>
      <w:r w:rsidRPr="004A56E0">
        <w:rPr>
          <w:rFonts w:cstheme="minorHAnsi"/>
          <w:b/>
          <w:i/>
          <w:color w:val="0070C0"/>
          <w:sz w:val="28"/>
          <w:szCs w:val="24"/>
        </w:rPr>
        <w:lastRenderedPageBreak/>
        <w:t>Process</w:t>
      </w:r>
      <w:r w:rsidR="00741DC9" w:rsidRPr="004A56E0">
        <w:rPr>
          <w:rFonts w:cstheme="minorHAnsi"/>
          <w:noProof/>
          <w:sz w:val="24"/>
          <w:szCs w:val="24"/>
        </w:rPr>
        <w:drawing>
          <wp:inline distT="0" distB="0" distL="0" distR="0" wp14:anchorId="50CE939D" wp14:editId="7F3B46DC">
            <wp:extent cx="6415405" cy="3350361"/>
            <wp:effectExtent l="0" t="0" r="0" b="254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E0EDA47" w14:textId="14D91CED" w:rsidR="0004661F" w:rsidRPr="004A56E0" w:rsidRDefault="00FC2AC7" w:rsidP="0004661F">
      <w:pPr>
        <w:autoSpaceDE w:val="0"/>
        <w:autoSpaceDN w:val="0"/>
        <w:adjustRightInd w:val="0"/>
        <w:spacing w:after="0" w:line="240" w:lineRule="auto"/>
        <w:rPr>
          <w:rFonts w:cstheme="minorHAnsi"/>
          <w:b/>
          <w:bCs/>
          <w:i/>
          <w:iCs/>
          <w:color w:val="0070C0"/>
          <w:sz w:val="28"/>
          <w:szCs w:val="24"/>
        </w:rPr>
      </w:pPr>
      <w:r w:rsidRPr="004A56E0">
        <w:rPr>
          <w:rFonts w:cstheme="minorHAnsi"/>
          <w:b/>
          <w:bCs/>
          <w:i/>
          <w:iCs/>
          <w:color w:val="0070C0"/>
          <w:sz w:val="28"/>
          <w:szCs w:val="24"/>
        </w:rPr>
        <w:t>S</w:t>
      </w:r>
      <w:r w:rsidR="002016AA" w:rsidRPr="004A56E0">
        <w:rPr>
          <w:rFonts w:cstheme="minorHAnsi"/>
          <w:b/>
          <w:bCs/>
          <w:i/>
          <w:iCs/>
          <w:color w:val="0070C0"/>
          <w:sz w:val="28"/>
          <w:szCs w:val="24"/>
        </w:rPr>
        <w:t xml:space="preserve">elf-study </w:t>
      </w:r>
    </w:p>
    <w:p w14:paraId="754C35FE" w14:textId="2670B3AB" w:rsidR="00474EAC" w:rsidRPr="004A56E0" w:rsidRDefault="00BA7A11" w:rsidP="0004661F">
      <w:p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The </w:t>
      </w:r>
      <w:r w:rsidR="00FB0698" w:rsidRPr="004A56E0">
        <w:rPr>
          <w:rFonts w:cstheme="minorHAnsi"/>
          <w:color w:val="000000"/>
          <w:sz w:val="24"/>
          <w:szCs w:val="24"/>
        </w:rPr>
        <w:t>self-study should provide an assessment of the quality and effectiveness of programs, with attention to improvements</w:t>
      </w:r>
      <w:r w:rsidR="00D17609" w:rsidRPr="004A56E0">
        <w:rPr>
          <w:rFonts w:cstheme="minorHAnsi"/>
          <w:color w:val="000000"/>
          <w:sz w:val="24"/>
          <w:szCs w:val="24"/>
        </w:rPr>
        <w:t xml:space="preserve"> in meeting</w:t>
      </w:r>
      <w:r w:rsidR="00FB0698" w:rsidRPr="004A56E0">
        <w:rPr>
          <w:rFonts w:cstheme="minorHAnsi"/>
          <w:color w:val="000000"/>
          <w:sz w:val="24"/>
          <w:szCs w:val="24"/>
        </w:rPr>
        <w:t xml:space="preserve"> student learning outcomes</w:t>
      </w:r>
      <w:r w:rsidR="009655BB" w:rsidRPr="004A56E0">
        <w:rPr>
          <w:rFonts w:cstheme="minorHAnsi"/>
          <w:color w:val="000000"/>
          <w:sz w:val="24"/>
          <w:szCs w:val="24"/>
        </w:rPr>
        <w:t xml:space="preserve">, strategic plans, </w:t>
      </w:r>
      <w:r w:rsidR="00D17609" w:rsidRPr="004A56E0">
        <w:rPr>
          <w:rFonts w:cstheme="minorHAnsi"/>
          <w:color w:val="000000"/>
          <w:sz w:val="24"/>
          <w:szCs w:val="24"/>
        </w:rPr>
        <w:t xml:space="preserve">and analyses of </w:t>
      </w:r>
      <w:r w:rsidR="00FB0698" w:rsidRPr="004A56E0">
        <w:rPr>
          <w:rFonts w:cstheme="minorHAnsi"/>
          <w:color w:val="000000"/>
          <w:sz w:val="24"/>
          <w:szCs w:val="24"/>
        </w:rPr>
        <w:t xml:space="preserve">teaching, research, and service activities. How each department approaches these analyses will vary, but the department should strive to provide </w:t>
      </w:r>
      <w:r w:rsidR="005F0502" w:rsidRPr="004A56E0">
        <w:rPr>
          <w:rFonts w:cstheme="minorHAnsi"/>
          <w:color w:val="000000"/>
          <w:sz w:val="24"/>
          <w:szCs w:val="24"/>
        </w:rPr>
        <w:t xml:space="preserve">a </w:t>
      </w:r>
      <w:r w:rsidR="00FB0698" w:rsidRPr="004A56E0">
        <w:rPr>
          <w:rFonts w:cstheme="minorHAnsi"/>
          <w:color w:val="000000"/>
          <w:sz w:val="24"/>
          <w:szCs w:val="24"/>
        </w:rPr>
        <w:t>comprehensive</w:t>
      </w:r>
      <w:r w:rsidR="005F0502" w:rsidRPr="004A56E0">
        <w:rPr>
          <w:rFonts w:cstheme="minorHAnsi"/>
          <w:color w:val="000000"/>
          <w:sz w:val="24"/>
          <w:szCs w:val="24"/>
        </w:rPr>
        <w:t xml:space="preserve"> review</w:t>
      </w:r>
      <w:r w:rsidR="00FB0698" w:rsidRPr="004A56E0">
        <w:rPr>
          <w:rFonts w:cstheme="minorHAnsi"/>
          <w:color w:val="000000"/>
          <w:sz w:val="24"/>
          <w:szCs w:val="24"/>
        </w:rPr>
        <w:t xml:space="preserve">. </w:t>
      </w:r>
      <w:r w:rsidR="005F0502" w:rsidRPr="004A56E0">
        <w:rPr>
          <w:rFonts w:cstheme="minorHAnsi"/>
          <w:color w:val="000000"/>
          <w:sz w:val="24"/>
          <w:szCs w:val="24"/>
        </w:rPr>
        <w:t>The self-study should i</w:t>
      </w:r>
      <w:r w:rsidR="00FB0698" w:rsidRPr="004A56E0">
        <w:rPr>
          <w:rFonts w:cstheme="minorHAnsi"/>
          <w:color w:val="000000"/>
          <w:sz w:val="24"/>
          <w:szCs w:val="24"/>
        </w:rPr>
        <w:t>dentify strengths, weaknesses, emerging opportunities</w:t>
      </w:r>
      <w:r w:rsidR="005F0502" w:rsidRPr="004A56E0">
        <w:rPr>
          <w:rFonts w:cstheme="minorHAnsi"/>
          <w:color w:val="000000"/>
          <w:sz w:val="24"/>
          <w:szCs w:val="24"/>
        </w:rPr>
        <w:t>,</w:t>
      </w:r>
      <w:r w:rsidR="00FB0698" w:rsidRPr="004A56E0">
        <w:rPr>
          <w:rFonts w:cstheme="minorHAnsi"/>
          <w:color w:val="000000"/>
          <w:sz w:val="24"/>
          <w:szCs w:val="24"/>
        </w:rPr>
        <w:t xml:space="preserve"> and the impact of trends and economic forces that support or impede achievement of the program’s mission, vision, goals, and</w:t>
      </w:r>
      <w:r w:rsidR="00585022" w:rsidRPr="004A56E0">
        <w:rPr>
          <w:rFonts w:cstheme="minorHAnsi"/>
          <w:color w:val="000000"/>
          <w:sz w:val="24"/>
          <w:szCs w:val="24"/>
        </w:rPr>
        <w:t xml:space="preserve"> </w:t>
      </w:r>
      <w:r w:rsidR="00FB0698" w:rsidRPr="004A56E0">
        <w:rPr>
          <w:rFonts w:cstheme="minorHAnsi"/>
          <w:color w:val="000000"/>
          <w:sz w:val="24"/>
          <w:szCs w:val="24"/>
        </w:rPr>
        <w:t xml:space="preserve">objectives. </w:t>
      </w:r>
      <w:r w:rsidR="00D261A9" w:rsidRPr="004A56E0">
        <w:rPr>
          <w:rFonts w:cstheme="minorHAnsi"/>
          <w:color w:val="000000"/>
          <w:sz w:val="24"/>
          <w:szCs w:val="24"/>
        </w:rPr>
        <w:t xml:space="preserve">Descriptions for each </w:t>
      </w:r>
      <w:r w:rsidR="005F0502" w:rsidRPr="004A56E0">
        <w:rPr>
          <w:rFonts w:cstheme="minorHAnsi"/>
          <w:color w:val="000000"/>
          <w:sz w:val="24"/>
          <w:szCs w:val="24"/>
        </w:rPr>
        <w:t xml:space="preserve">of the self-study </w:t>
      </w:r>
      <w:r w:rsidR="00D261A9" w:rsidRPr="004A56E0">
        <w:rPr>
          <w:rFonts w:cstheme="minorHAnsi"/>
          <w:color w:val="000000"/>
          <w:sz w:val="24"/>
          <w:szCs w:val="24"/>
        </w:rPr>
        <w:t>component</w:t>
      </w:r>
      <w:r w:rsidR="005F0502" w:rsidRPr="004A56E0">
        <w:rPr>
          <w:rFonts w:cstheme="minorHAnsi"/>
          <w:color w:val="000000"/>
          <w:sz w:val="24"/>
          <w:szCs w:val="24"/>
        </w:rPr>
        <w:t xml:space="preserve">s are </w:t>
      </w:r>
      <w:r w:rsidR="00D261A9" w:rsidRPr="004A56E0">
        <w:rPr>
          <w:rFonts w:cstheme="minorHAnsi"/>
          <w:color w:val="000000"/>
          <w:sz w:val="24"/>
          <w:szCs w:val="24"/>
        </w:rPr>
        <w:t xml:space="preserve">provided on pages </w:t>
      </w:r>
      <w:r w:rsidR="002F2184" w:rsidRPr="004A56E0">
        <w:rPr>
          <w:rFonts w:cstheme="minorHAnsi"/>
          <w:color w:val="000000"/>
          <w:sz w:val="24"/>
          <w:szCs w:val="24"/>
        </w:rPr>
        <w:t>4-6</w:t>
      </w:r>
      <w:r w:rsidR="00D261A9" w:rsidRPr="004A56E0">
        <w:rPr>
          <w:rFonts w:cstheme="minorHAnsi"/>
          <w:color w:val="000000"/>
          <w:sz w:val="24"/>
          <w:szCs w:val="24"/>
        </w:rPr>
        <w:t xml:space="preserve">. </w:t>
      </w:r>
    </w:p>
    <w:p w14:paraId="07C04976" w14:textId="6F72FCC0" w:rsidR="00474EAC" w:rsidRPr="004A56E0" w:rsidRDefault="00474EAC" w:rsidP="0004661F">
      <w:p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In general, the self-study</w:t>
      </w:r>
      <w:r w:rsidR="009655BB" w:rsidRPr="004A56E0">
        <w:rPr>
          <w:rFonts w:cstheme="minorHAnsi"/>
          <w:color w:val="000000"/>
          <w:sz w:val="24"/>
          <w:szCs w:val="24"/>
        </w:rPr>
        <w:t xml:space="preserve"> will</w:t>
      </w:r>
      <w:r w:rsidRPr="004A56E0">
        <w:rPr>
          <w:rFonts w:cstheme="minorHAnsi"/>
          <w:color w:val="000000"/>
          <w:sz w:val="24"/>
          <w:szCs w:val="24"/>
        </w:rPr>
        <w:t xml:space="preserve"> include the following</w:t>
      </w:r>
      <w:r w:rsidR="007C411E" w:rsidRPr="004A56E0">
        <w:rPr>
          <w:rFonts w:cstheme="minorHAnsi"/>
          <w:color w:val="000000"/>
          <w:sz w:val="24"/>
          <w:szCs w:val="24"/>
        </w:rPr>
        <w:t xml:space="preserve"> broad sections</w:t>
      </w:r>
      <w:r w:rsidRPr="004A56E0">
        <w:rPr>
          <w:rFonts w:cstheme="minorHAnsi"/>
          <w:color w:val="000000"/>
          <w:sz w:val="24"/>
          <w:szCs w:val="24"/>
        </w:rPr>
        <w:t>:</w:t>
      </w:r>
    </w:p>
    <w:p w14:paraId="3E8A91DA" w14:textId="77777777" w:rsidR="0004661F" w:rsidRPr="004A56E0" w:rsidRDefault="0004661F" w:rsidP="0004661F">
      <w:pPr>
        <w:pStyle w:val="ListParagraph"/>
        <w:autoSpaceDE w:val="0"/>
        <w:autoSpaceDN w:val="0"/>
        <w:adjustRightInd w:val="0"/>
        <w:spacing w:after="0" w:line="240" w:lineRule="auto"/>
        <w:rPr>
          <w:rFonts w:cstheme="minorHAnsi"/>
          <w:color w:val="000000"/>
          <w:sz w:val="24"/>
          <w:szCs w:val="24"/>
        </w:rPr>
      </w:pPr>
    </w:p>
    <w:p w14:paraId="650A2751" w14:textId="7FAAA8FE" w:rsidR="0004661F" w:rsidRPr="004A56E0" w:rsidRDefault="005E37A8" w:rsidP="00BA7A11">
      <w:pPr>
        <w:pStyle w:val="ListParagraph"/>
        <w:numPr>
          <w:ilvl w:val="0"/>
          <w:numId w:val="20"/>
        </w:numPr>
        <w:autoSpaceDE w:val="0"/>
        <w:autoSpaceDN w:val="0"/>
        <w:adjustRightInd w:val="0"/>
        <w:spacing w:after="0" w:line="240" w:lineRule="auto"/>
        <w:ind w:left="360"/>
        <w:rPr>
          <w:rFonts w:cstheme="minorHAnsi"/>
          <w:color w:val="000000"/>
          <w:sz w:val="24"/>
          <w:szCs w:val="24"/>
        </w:rPr>
      </w:pPr>
      <w:r w:rsidRPr="004A56E0">
        <w:rPr>
          <w:rFonts w:cstheme="minorHAnsi"/>
          <w:b/>
          <w:color w:val="000000"/>
          <w:sz w:val="24"/>
          <w:szCs w:val="24"/>
        </w:rPr>
        <w:t>D</w:t>
      </w:r>
      <w:r w:rsidR="0004661F" w:rsidRPr="004A56E0">
        <w:rPr>
          <w:rFonts w:cstheme="minorHAnsi"/>
          <w:b/>
          <w:color w:val="000000"/>
          <w:sz w:val="24"/>
          <w:szCs w:val="24"/>
        </w:rPr>
        <w:t>escription</w:t>
      </w:r>
      <w:r w:rsidR="0004661F" w:rsidRPr="004A56E0">
        <w:rPr>
          <w:rFonts w:cstheme="minorHAnsi"/>
          <w:color w:val="000000"/>
          <w:sz w:val="24"/>
          <w:szCs w:val="24"/>
        </w:rPr>
        <w:t xml:space="preserve"> of the department: size</w:t>
      </w:r>
      <w:r w:rsidR="0008104A" w:rsidRPr="004A56E0">
        <w:rPr>
          <w:rFonts w:cstheme="minorHAnsi"/>
          <w:color w:val="000000"/>
          <w:sz w:val="24"/>
          <w:szCs w:val="24"/>
        </w:rPr>
        <w:t xml:space="preserve">, </w:t>
      </w:r>
      <w:r w:rsidR="0004661F" w:rsidRPr="004A56E0">
        <w:rPr>
          <w:rFonts w:cstheme="minorHAnsi"/>
          <w:color w:val="000000"/>
          <w:sz w:val="24"/>
          <w:szCs w:val="24"/>
        </w:rPr>
        <w:t xml:space="preserve">scope of teaching and learning, research, and service activities; departmental operations and resources; </w:t>
      </w:r>
    </w:p>
    <w:p w14:paraId="5193476F" w14:textId="77777777" w:rsidR="0004661F" w:rsidRPr="004A56E0" w:rsidRDefault="0004661F" w:rsidP="00BA7A11">
      <w:pPr>
        <w:pStyle w:val="ListParagraph"/>
        <w:ind w:left="0"/>
        <w:rPr>
          <w:rFonts w:cstheme="minorHAnsi"/>
          <w:color w:val="000000"/>
          <w:sz w:val="24"/>
          <w:szCs w:val="24"/>
        </w:rPr>
      </w:pPr>
    </w:p>
    <w:p w14:paraId="184170C8" w14:textId="1F1DF079" w:rsidR="00F86631" w:rsidRPr="004A56E0" w:rsidRDefault="005E37A8" w:rsidP="00BA7A11">
      <w:pPr>
        <w:pStyle w:val="ListParagraph"/>
        <w:numPr>
          <w:ilvl w:val="0"/>
          <w:numId w:val="20"/>
        </w:numPr>
        <w:autoSpaceDE w:val="0"/>
        <w:autoSpaceDN w:val="0"/>
        <w:adjustRightInd w:val="0"/>
        <w:spacing w:after="0" w:line="240" w:lineRule="auto"/>
        <w:ind w:left="360"/>
        <w:rPr>
          <w:rFonts w:cstheme="minorHAnsi"/>
          <w:color w:val="000000"/>
          <w:sz w:val="24"/>
          <w:szCs w:val="24"/>
        </w:rPr>
      </w:pPr>
      <w:r w:rsidRPr="004A56E0">
        <w:rPr>
          <w:rFonts w:cstheme="minorHAnsi"/>
          <w:b/>
          <w:color w:val="000000"/>
          <w:sz w:val="24"/>
          <w:szCs w:val="24"/>
        </w:rPr>
        <w:t>A</w:t>
      </w:r>
      <w:r w:rsidR="0004661F" w:rsidRPr="004A56E0">
        <w:rPr>
          <w:rFonts w:cstheme="minorHAnsi"/>
          <w:b/>
          <w:color w:val="000000"/>
          <w:sz w:val="24"/>
          <w:szCs w:val="24"/>
        </w:rPr>
        <w:t>nalysis</w:t>
      </w:r>
      <w:r w:rsidR="0004661F" w:rsidRPr="004A56E0">
        <w:rPr>
          <w:rFonts w:cstheme="minorHAnsi"/>
          <w:color w:val="000000"/>
          <w:sz w:val="24"/>
          <w:szCs w:val="24"/>
        </w:rPr>
        <w:t xml:space="preserve"> of</w:t>
      </w:r>
      <w:r w:rsidR="00AE2E55" w:rsidRPr="004A56E0">
        <w:rPr>
          <w:rFonts w:cstheme="minorHAnsi"/>
          <w:color w:val="000000"/>
          <w:sz w:val="24"/>
          <w:szCs w:val="24"/>
        </w:rPr>
        <w:t xml:space="preserve">: </w:t>
      </w:r>
      <w:r w:rsidR="00FC2AC7" w:rsidRPr="004A56E0">
        <w:rPr>
          <w:rFonts w:cstheme="minorHAnsi"/>
          <w:color w:val="000000"/>
          <w:sz w:val="24"/>
          <w:szCs w:val="24"/>
        </w:rPr>
        <w:t xml:space="preserve">student enrollment, </w:t>
      </w:r>
      <w:r w:rsidR="002016AA" w:rsidRPr="004A56E0">
        <w:rPr>
          <w:rFonts w:cstheme="minorHAnsi"/>
          <w:color w:val="000000"/>
          <w:sz w:val="24"/>
          <w:szCs w:val="24"/>
        </w:rPr>
        <w:t xml:space="preserve">curriculum, </w:t>
      </w:r>
      <w:r w:rsidR="0008104A" w:rsidRPr="004A56E0">
        <w:rPr>
          <w:rFonts w:cstheme="minorHAnsi"/>
          <w:color w:val="000000"/>
          <w:sz w:val="24"/>
          <w:szCs w:val="24"/>
        </w:rPr>
        <w:t>instructional methods,</w:t>
      </w:r>
      <w:r w:rsidR="0004661F" w:rsidRPr="004A56E0">
        <w:rPr>
          <w:rFonts w:cstheme="minorHAnsi"/>
          <w:color w:val="000000"/>
          <w:sz w:val="24"/>
          <w:szCs w:val="24"/>
        </w:rPr>
        <w:t xml:space="preserve"> faculty preparation and development; scholarly activities, pub</w:t>
      </w:r>
      <w:r w:rsidR="0008104A" w:rsidRPr="004A56E0">
        <w:rPr>
          <w:rFonts w:cstheme="minorHAnsi"/>
          <w:color w:val="000000"/>
          <w:sz w:val="24"/>
          <w:szCs w:val="24"/>
        </w:rPr>
        <w:t>lications, external funding,</w:t>
      </w:r>
      <w:r w:rsidR="0004661F" w:rsidRPr="004A56E0">
        <w:rPr>
          <w:rFonts w:cstheme="minorHAnsi"/>
          <w:color w:val="000000"/>
          <w:sz w:val="24"/>
          <w:szCs w:val="24"/>
        </w:rPr>
        <w:t xml:space="preserve"> academic support services</w:t>
      </w:r>
      <w:r w:rsidR="0008104A" w:rsidRPr="004A56E0">
        <w:rPr>
          <w:rFonts w:cstheme="minorHAnsi"/>
          <w:color w:val="000000"/>
          <w:sz w:val="24"/>
          <w:szCs w:val="24"/>
        </w:rPr>
        <w:t xml:space="preserve">, </w:t>
      </w:r>
      <w:r w:rsidR="0004661F" w:rsidRPr="004A56E0">
        <w:rPr>
          <w:rFonts w:cstheme="minorHAnsi"/>
          <w:color w:val="000000"/>
          <w:sz w:val="24"/>
          <w:szCs w:val="24"/>
        </w:rPr>
        <w:t xml:space="preserve">and an assessment of quality and effectiveness demonstrated by student-learning outcomes; </w:t>
      </w:r>
    </w:p>
    <w:p w14:paraId="3338EFE3" w14:textId="0037AAA8" w:rsidR="00BA7A11" w:rsidRPr="004A56E0" w:rsidRDefault="00BA7A11" w:rsidP="00BA7A11">
      <w:pPr>
        <w:autoSpaceDE w:val="0"/>
        <w:autoSpaceDN w:val="0"/>
        <w:adjustRightInd w:val="0"/>
        <w:spacing w:after="0" w:line="240" w:lineRule="auto"/>
        <w:rPr>
          <w:rFonts w:cstheme="minorHAnsi"/>
          <w:color w:val="000000"/>
          <w:sz w:val="24"/>
          <w:szCs w:val="24"/>
        </w:rPr>
      </w:pPr>
    </w:p>
    <w:p w14:paraId="5C2323D0" w14:textId="5FD750BC" w:rsidR="009655BB" w:rsidRPr="004A56E0" w:rsidRDefault="00057981" w:rsidP="002016AA">
      <w:pPr>
        <w:pStyle w:val="ListParagraph"/>
        <w:numPr>
          <w:ilvl w:val="0"/>
          <w:numId w:val="20"/>
        </w:numPr>
        <w:autoSpaceDE w:val="0"/>
        <w:autoSpaceDN w:val="0"/>
        <w:adjustRightInd w:val="0"/>
        <w:spacing w:after="0" w:line="240" w:lineRule="auto"/>
        <w:ind w:left="360"/>
        <w:rPr>
          <w:rFonts w:cstheme="minorHAnsi"/>
          <w:sz w:val="24"/>
          <w:szCs w:val="24"/>
        </w:rPr>
      </w:pPr>
      <w:r w:rsidRPr="004A56E0">
        <w:rPr>
          <w:rFonts w:cstheme="minorHAnsi"/>
          <w:b/>
          <w:color w:val="000000"/>
          <w:sz w:val="24"/>
          <w:szCs w:val="24"/>
        </w:rPr>
        <w:t xml:space="preserve">Recommendations and </w:t>
      </w:r>
      <w:r w:rsidR="008D0759" w:rsidRPr="004A56E0">
        <w:rPr>
          <w:rFonts w:cstheme="minorHAnsi"/>
          <w:b/>
          <w:color w:val="000000"/>
          <w:sz w:val="24"/>
          <w:szCs w:val="24"/>
        </w:rPr>
        <w:t xml:space="preserve">an </w:t>
      </w:r>
      <w:r w:rsidRPr="004A56E0">
        <w:rPr>
          <w:rFonts w:cstheme="minorHAnsi"/>
          <w:b/>
          <w:color w:val="000000"/>
          <w:sz w:val="24"/>
          <w:szCs w:val="24"/>
        </w:rPr>
        <w:t>a</w:t>
      </w:r>
      <w:r w:rsidR="008D0759" w:rsidRPr="004A56E0">
        <w:rPr>
          <w:rFonts w:cstheme="minorHAnsi"/>
          <w:b/>
          <w:color w:val="000000"/>
          <w:sz w:val="24"/>
          <w:szCs w:val="24"/>
        </w:rPr>
        <w:t>ction plan</w:t>
      </w:r>
      <w:r w:rsidRPr="004A56E0">
        <w:rPr>
          <w:rFonts w:cstheme="minorHAnsi"/>
          <w:color w:val="000000"/>
          <w:sz w:val="24"/>
          <w:szCs w:val="24"/>
        </w:rPr>
        <w:t xml:space="preserve"> that </w:t>
      </w:r>
      <w:r w:rsidR="008D0759" w:rsidRPr="004A56E0">
        <w:rPr>
          <w:rFonts w:cstheme="minorHAnsi"/>
          <w:color w:val="000000"/>
          <w:sz w:val="24"/>
          <w:szCs w:val="24"/>
        </w:rPr>
        <w:t>includes</w:t>
      </w:r>
      <w:r w:rsidRPr="004A56E0">
        <w:rPr>
          <w:rFonts w:cstheme="minorHAnsi"/>
          <w:color w:val="000000"/>
          <w:sz w:val="24"/>
          <w:szCs w:val="24"/>
        </w:rPr>
        <w:t xml:space="preserve"> </w:t>
      </w:r>
      <w:r w:rsidR="007E0A4A" w:rsidRPr="004A56E0">
        <w:rPr>
          <w:rFonts w:cstheme="minorHAnsi"/>
          <w:sz w:val="24"/>
          <w:szCs w:val="24"/>
        </w:rPr>
        <w:t>specific</w:t>
      </w:r>
      <w:r w:rsidRPr="004A56E0">
        <w:rPr>
          <w:rFonts w:cstheme="minorHAnsi"/>
          <w:sz w:val="24"/>
          <w:szCs w:val="24"/>
        </w:rPr>
        <w:t xml:space="preserve"> </w:t>
      </w:r>
      <w:r w:rsidR="008D0759" w:rsidRPr="004A56E0">
        <w:rPr>
          <w:rFonts w:cstheme="minorHAnsi"/>
          <w:sz w:val="24"/>
          <w:szCs w:val="24"/>
        </w:rPr>
        <w:t>steps</w:t>
      </w:r>
      <w:r w:rsidR="007E0A4A" w:rsidRPr="004A56E0">
        <w:rPr>
          <w:rFonts w:cstheme="minorHAnsi"/>
          <w:sz w:val="24"/>
          <w:szCs w:val="24"/>
        </w:rPr>
        <w:t xml:space="preserve"> for the department </w:t>
      </w:r>
      <w:r w:rsidRPr="004A56E0">
        <w:rPr>
          <w:rFonts w:cstheme="minorHAnsi"/>
          <w:sz w:val="24"/>
          <w:szCs w:val="24"/>
        </w:rPr>
        <w:t>to t</w:t>
      </w:r>
      <w:r w:rsidR="007E0A4A" w:rsidRPr="004A56E0">
        <w:rPr>
          <w:rFonts w:cstheme="minorHAnsi"/>
          <w:sz w:val="24"/>
          <w:szCs w:val="24"/>
        </w:rPr>
        <w:t>ake to capitalize on strengths and minimize weaknesses.</w:t>
      </w:r>
      <w:r w:rsidR="008D0759" w:rsidRPr="004A56E0">
        <w:rPr>
          <w:rFonts w:cstheme="minorHAnsi"/>
          <w:sz w:val="24"/>
          <w:szCs w:val="24"/>
        </w:rPr>
        <w:t xml:space="preserve"> The action plan should</w:t>
      </w:r>
      <w:r w:rsidR="005E37A8" w:rsidRPr="004A56E0">
        <w:rPr>
          <w:rFonts w:cstheme="minorHAnsi"/>
          <w:color w:val="000000"/>
          <w:sz w:val="24"/>
          <w:szCs w:val="24"/>
        </w:rPr>
        <w:t xml:space="preserve"> </w:t>
      </w:r>
      <w:r w:rsidR="008D0759" w:rsidRPr="004A56E0">
        <w:rPr>
          <w:rFonts w:cstheme="minorHAnsi"/>
          <w:color w:val="000000"/>
          <w:sz w:val="24"/>
          <w:szCs w:val="24"/>
        </w:rPr>
        <w:t>i</w:t>
      </w:r>
      <w:r w:rsidR="0004661F" w:rsidRPr="004A56E0">
        <w:rPr>
          <w:rFonts w:cstheme="minorHAnsi"/>
          <w:color w:val="000000"/>
          <w:sz w:val="24"/>
          <w:szCs w:val="24"/>
        </w:rPr>
        <w:t>nclud</w:t>
      </w:r>
      <w:r w:rsidR="008D0759" w:rsidRPr="004A56E0">
        <w:rPr>
          <w:rFonts w:cstheme="minorHAnsi"/>
          <w:color w:val="000000"/>
          <w:sz w:val="24"/>
          <w:szCs w:val="24"/>
        </w:rPr>
        <w:t>e</w:t>
      </w:r>
      <w:r w:rsidR="005E37A8" w:rsidRPr="004A56E0">
        <w:rPr>
          <w:rFonts w:cstheme="minorHAnsi"/>
          <w:color w:val="000000"/>
          <w:sz w:val="24"/>
          <w:szCs w:val="24"/>
        </w:rPr>
        <w:t xml:space="preserve"> </w:t>
      </w:r>
      <w:r w:rsidR="0004661F" w:rsidRPr="004A56E0">
        <w:rPr>
          <w:rFonts w:cstheme="minorHAnsi"/>
          <w:color w:val="000000"/>
          <w:sz w:val="24"/>
          <w:szCs w:val="24"/>
        </w:rPr>
        <w:t>goals and priorities for the next five years</w:t>
      </w:r>
      <w:r w:rsidR="0008104A" w:rsidRPr="004A56E0">
        <w:rPr>
          <w:rFonts w:cstheme="minorHAnsi"/>
          <w:color w:val="000000"/>
          <w:sz w:val="24"/>
          <w:szCs w:val="24"/>
        </w:rPr>
        <w:t xml:space="preserve">, </w:t>
      </w:r>
      <w:r w:rsidRPr="004A56E0">
        <w:rPr>
          <w:rFonts w:cstheme="minorHAnsi"/>
          <w:color w:val="000000"/>
          <w:sz w:val="24"/>
          <w:szCs w:val="24"/>
        </w:rPr>
        <w:t xml:space="preserve">a </w:t>
      </w:r>
      <w:r w:rsidR="0004661F" w:rsidRPr="004A56E0">
        <w:rPr>
          <w:rFonts w:cstheme="minorHAnsi"/>
          <w:color w:val="000000"/>
          <w:sz w:val="24"/>
          <w:szCs w:val="24"/>
        </w:rPr>
        <w:t xml:space="preserve">rationale for the recommendations; </w:t>
      </w:r>
      <w:r w:rsidRPr="004A56E0">
        <w:rPr>
          <w:rFonts w:cstheme="minorHAnsi"/>
          <w:color w:val="000000"/>
          <w:sz w:val="24"/>
          <w:szCs w:val="24"/>
        </w:rPr>
        <w:t xml:space="preserve">and an </w:t>
      </w:r>
      <w:r w:rsidR="0004661F" w:rsidRPr="004A56E0">
        <w:rPr>
          <w:rFonts w:cstheme="minorHAnsi"/>
          <w:color w:val="000000"/>
          <w:sz w:val="24"/>
          <w:szCs w:val="24"/>
        </w:rPr>
        <w:t xml:space="preserve">analysis of projected risks, benefits, and outcomes. </w:t>
      </w:r>
    </w:p>
    <w:p w14:paraId="6A297772" w14:textId="406C1B3F" w:rsidR="002016AA" w:rsidRPr="004A56E0" w:rsidRDefault="002016AA" w:rsidP="002016AA">
      <w:pPr>
        <w:autoSpaceDE w:val="0"/>
        <w:autoSpaceDN w:val="0"/>
        <w:adjustRightInd w:val="0"/>
        <w:spacing w:after="0" w:line="240" w:lineRule="auto"/>
        <w:rPr>
          <w:rFonts w:cstheme="minorHAnsi"/>
          <w:sz w:val="24"/>
          <w:szCs w:val="24"/>
        </w:rPr>
      </w:pPr>
    </w:p>
    <w:p w14:paraId="0E5E1875" w14:textId="7514C4EB" w:rsidR="00FA26DE" w:rsidRPr="004A56E0" w:rsidRDefault="00FA26DE" w:rsidP="002016AA">
      <w:pPr>
        <w:autoSpaceDE w:val="0"/>
        <w:autoSpaceDN w:val="0"/>
        <w:adjustRightInd w:val="0"/>
        <w:spacing w:after="0" w:line="240" w:lineRule="auto"/>
        <w:rPr>
          <w:rFonts w:cstheme="minorHAnsi"/>
          <w:sz w:val="24"/>
          <w:szCs w:val="24"/>
        </w:rPr>
      </w:pPr>
    </w:p>
    <w:p w14:paraId="38D35D1D" w14:textId="77777777" w:rsidR="00FA26DE" w:rsidRPr="004A56E0" w:rsidRDefault="00FA26DE" w:rsidP="002016AA">
      <w:pPr>
        <w:autoSpaceDE w:val="0"/>
        <w:autoSpaceDN w:val="0"/>
        <w:adjustRightInd w:val="0"/>
        <w:spacing w:after="0" w:line="240" w:lineRule="auto"/>
        <w:rPr>
          <w:rFonts w:cstheme="minorHAnsi"/>
          <w:sz w:val="24"/>
          <w:szCs w:val="24"/>
        </w:rPr>
      </w:pPr>
    </w:p>
    <w:p w14:paraId="6E2F4FCE" w14:textId="5C81FE12" w:rsidR="00FE40DB" w:rsidRPr="004A56E0" w:rsidRDefault="00FE40DB" w:rsidP="00123790">
      <w:pPr>
        <w:pBdr>
          <w:bottom w:val="single" w:sz="4" w:space="1" w:color="auto"/>
        </w:pBdr>
        <w:autoSpaceDE w:val="0"/>
        <w:autoSpaceDN w:val="0"/>
        <w:adjustRightInd w:val="0"/>
        <w:spacing w:after="0" w:line="240" w:lineRule="auto"/>
        <w:jc w:val="center"/>
        <w:rPr>
          <w:rFonts w:cstheme="minorHAnsi"/>
          <w:b/>
          <w:color w:val="0070C0"/>
          <w:sz w:val="28"/>
          <w:szCs w:val="24"/>
        </w:rPr>
      </w:pPr>
      <w:r w:rsidRPr="004A56E0">
        <w:rPr>
          <w:rFonts w:cstheme="minorHAnsi"/>
          <w:b/>
          <w:color w:val="0070C0"/>
          <w:sz w:val="28"/>
          <w:szCs w:val="24"/>
        </w:rPr>
        <w:lastRenderedPageBreak/>
        <w:t>Preparing the Self-Study</w:t>
      </w:r>
    </w:p>
    <w:p w14:paraId="39B346B8" w14:textId="19279289" w:rsidR="007E051F" w:rsidRPr="004A56E0" w:rsidRDefault="001E3AB2" w:rsidP="007E051F">
      <w:p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An outline of the elements that are generally included in a self-study report is provided below. </w:t>
      </w:r>
      <w:r w:rsidRPr="004A56E0">
        <w:rPr>
          <w:rFonts w:cstheme="minorHAnsi"/>
          <w:b/>
          <w:i/>
          <w:color w:val="000000"/>
          <w:sz w:val="24"/>
          <w:szCs w:val="24"/>
        </w:rPr>
        <w:t>Although this is not a prescribed format, departments are strongly urged to adopt this structure or develop a similar structure</w:t>
      </w:r>
      <w:r w:rsidR="004A56E0" w:rsidRPr="004A56E0">
        <w:rPr>
          <w:rFonts w:cstheme="minorHAnsi"/>
          <w:color w:val="000000"/>
          <w:sz w:val="24"/>
          <w:szCs w:val="24"/>
        </w:rPr>
        <w:t xml:space="preserve">. </w:t>
      </w:r>
    </w:p>
    <w:p w14:paraId="127715B4" w14:textId="41660117" w:rsidR="00545038" w:rsidRPr="004A56E0" w:rsidRDefault="00454595" w:rsidP="00545038">
      <w:pPr>
        <w:pStyle w:val="Heading1"/>
        <w:rPr>
          <w:rFonts w:asciiTheme="minorHAnsi" w:hAnsiTheme="minorHAnsi" w:cstheme="minorHAnsi"/>
          <w:b/>
          <w:sz w:val="28"/>
          <w:szCs w:val="24"/>
        </w:rPr>
      </w:pPr>
      <w:r w:rsidRPr="004A56E0">
        <w:rPr>
          <w:rFonts w:asciiTheme="minorHAnsi" w:hAnsiTheme="minorHAnsi" w:cstheme="minorHAnsi"/>
          <w:b/>
          <w:sz w:val="28"/>
          <w:szCs w:val="24"/>
        </w:rPr>
        <w:t>Self-Study</w:t>
      </w:r>
    </w:p>
    <w:p w14:paraId="48B81B62" w14:textId="647C5FE1" w:rsidR="00545038" w:rsidRPr="004A56E0" w:rsidRDefault="00545038" w:rsidP="00545038">
      <w:pPr>
        <w:pStyle w:val="Heading2"/>
        <w:rPr>
          <w:rFonts w:asciiTheme="minorHAnsi" w:hAnsiTheme="minorHAnsi" w:cstheme="minorHAnsi"/>
          <w:b/>
          <w:sz w:val="24"/>
          <w:szCs w:val="24"/>
        </w:rPr>
      </w:pPr>
      <w:r w:rsidRPr="004A56E0">
        <w:rPr>
          <w:rFonts w:asciiTheme="minorHAnsi" w:hAnsiTheme="minorHAnsi" w:cstheme="minorHAnsi"/>
          <w:b/>
          <w:sz w:val="24"/>
          <w:szCs w:val="24"/>
        </w:rPr>
        <w:t>Introduction</w:t>
      </w:r>
      <w:r w:rsidRPr="004A56E0">
        <w:rPr>
          <w:rFonts w:asciiTheme="minorHAnsi" w:hAnsiTheme="minorHAnsi" w:cstheme="minorHAnsi"/>
          <w:b/>
          <w:color w:val="000000"/>
          <w:sz w:val="24"/>
          <w:szCs w:val="24"/>
        </w:rPr>
        <w:t xml:space="preserve"> </w:t>
      </w:r>
    </w:p>
    <w:p w14:paraId="19EF941D" w14:textId="6CD22F51" w:rsidR="00545038" w:rsidRDefault="00545038" w:rsidP="00FB3620">
      <w:p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The introduction should provide an overview of the self-study contents, names of external reviewers, and the timeframe over which the study was conducted. The introduction may also include information about previous reviews and the department’s responses to recommendations from the last review. If there have been significant curricular changes since the last review, those may be discussed here or in the body of the report. </w:t>
      </w:r>
    </w:p>
    <w:p w14:paraId="566E167C" w14:textId="77777777" w:rsidR="00FB3620" w:rsidRPr="00FB3620" w:rsidRDefault="00FB3620" w:rsidP="00FB3620">
      <w:pPr>
        <w:autoSpaceDE w:val="0"/>
        <w:autoSpaceDN w:val="0"/>
        <w:adjustRightInd w:val="0"/>
        <w:spacing w:after="0" w:line="240" w:lineRule="auto"/>
        <w:rPr>
          <w:rFonts w:cstheme="minorHAnsi"/>
          <w:color w:val="000000"/>
          <w:sz w:val="24"/>
          <w:szCs w:val="24"/>
        </w:rPr>
      </w:pPr>
    </w:p>
    <w:p w14:paraId="4F980E99" w14:textId="5C502166" w:rsidR="00545038" w:rsidRPr="004A56E0" w:rsidRDefault="00786FCD" w:rsidP="00545038">
      <w:pPr>
        <w:pStyle w:val="Heading2"/>
        <w:rPr>
          <w:rFonts w:asciiTheme="minorHAnsi" w:hAnsiTheme="minorHAnsi" w:cstheme="minorHAnsi"/>
          <w:b/>
          <w:sz w:val="24"/>
          <w:szCs w:val="24"/>
        </w:rPr>
      </w:pPr>
      <w:r w:rsidRPr="004A56E0">
        <w:rPr>
          <w:rFonts w:asciiTheme="minorHAnsi" w:hAnsiTheme="minorHAnsi" w:cstheme="minorHAnsi"/>
          <w:b/>
          <w:sz w:val="24"/>
          <w:szCs w:val="24"/>
        </w:rPr>
        <w:t>Program Description</w:t>
      </w:r>
    </w:p>
    <w:p w14:paraId="1A183686" w14:textId="79B8CC25" w:rsidR="00F748C4" w:rsidRPr="004A56E0" w:rsidRDefault="003F0C7F" w:rsidP="00545038">
      <w:p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B</w:t>
      </w:r>
      <w:r w:rsidR="001E3AB2" w:rsidRPr="004A56E0">
        <w:rPr>
          <w:rFonts w:cstheme="minorHAnsi"/>
          <w:color w:val="000000"/>
          <w:sz w:val="24"/>
          <w:szCs w:val="24"/>
        </w:rPr>
        <w:t xml:space="preserve">egin with </w:t>
      </w:r>
      <w:r w:rsidRPr="004A56E0">
        <w:rPr>
          <w:rFonts w:cstheme="minorHAnsi"/>
          <w:color w:val="000000"/>
          <w:sz w:val="24"/>
          <w:szCs w:val="24"/>
        </w:rPr>
        <w:t>a description of the department</w:t>
      </w:r>
      <w:r w:rsidR="00FB3620">
        <w:rPr>
          <w:rFonts w:cstheme="minorHAnsi"/>
          <w:color w:val="000000"/>
          <w:sz w:val="24"/>
          <w:szCs w:val="24"/>
        </w:rPr>
        <w:t xml:space="preserve"> and a description of peer and aspirational institutions</w:t>
      </w:r>
      <w:r w:rsidR="001E3AB2" w:rsidRPr="004A56E0">
        <w:rPr>
          <w:rFonts w:cstheme="minorHAnsi"/>
          <w:color w:val="000000"/>
          <w:sz w:val="24"/>
          <w:szCs w:val="24"/>
        </w:rPr>
        <w:t xml:space="preserve">. </w:t>
      </w:r>
      <w:r w:rsidR="008C556D" w:rsidRPr="004A56E0">
        <w:rPr>
          <w:rFonts w:cstheme="minorHAnsi"/>
          <w:color w:val="000000"/>
          <w:sz w:val="24"/>
          <w:szCs w:val="24"/>
        </w:rPr>
        <w:t>D</w:t>
      </w:r>
      <w:r w:rsidRPr="004A56E0">
        <w:rPr>
          <w:rFonts w:cstheme="minorHAnsi"/>
          <w:color w:val="000000"/>
          <w:sz w:val="24"/>
          <w:szCs w:val="24"/>
        </w:rPr>
        <w:t>escribe</w:t>
      </w:r>
      <w:r w:rsidRPr="004A56E0">
        <w:rPr>
          <w:rFonts w:cstheme="minorHAnsi"/>
          <w:sz w:val="24"/>
          <w:szCs w:val="24"/>
        </w:rPr>
        <w:t xml:space="preserve"> </w:t>
      </w:r>
      <w:r w:rsidR="008C556D" w:rsidRPr="004A56E0">
        <w:rPr>
          <w:rFonts w:cstheme="minorHAnsi"/>
          <w:sz w:val="24"/>
          <w:szCs w:val="24"/>
        </w:rPr>
        <w:t>the department</w:t>
      </w:r>
      <w:r w:rsidR="004533AB" w:rsidRPr="004A56E0">
        <w:rPr>
          <w:rFonts w:cstheme="minorHAnsi"/>
          <w:sz w:val="24"/>
          <w:szCs w:val="24"/>
        </w:rPr>
        <w:t>’</w:t>
      </w:r>
      <w:r w:rsidR="008C556D" w:rsidRPr="004A56E0">
        <w:rPr>
          <w:rFonts w:cstheme="minorHAnsi"/>
          <w:sz w:val="24"/>
          <w:szCs w:val="24"/>
        </w:rPr>
        <w:t>s</w:t>
      </w:r>
      <w:r w:rsidRPr="004A56E0">
        <w:rPr>
          <w:rFonts w:cstheme="minorHAnsi"/>
          <w:sz w:val="24"/>
          <w:szCs w:val="24"/>
        </w:rPr>
        <w:t xml:space="preserve"> primary purpose, key functions, and impact. </w:t>
      </w:r>
      <w:r w:rsidR="008C556D" w:rsidRPr="004A56E0">
        <w:rPr>
          <w:rFonts w:cstheme="minorHAnsi"/>
          <w:color w:val="000000"/>
          <w:sz w:val="24"/>
          <w:szCs w:val="24"/>
        </w:rPr>
        <w:t>C</w:t>
      </w:r>
      <w:r w:rsidR="001E3AB2" w:rsidRPr="004A56E0">
        <w:rPr>
          <w:rFonts w:cstheme="minorHAnsi"/>
          <w:color w:val="000000"/>
          <w:sz w:val="24"/>
          <w:szCs w:val="24"/>
        </w:rPr>
        <w:t xml:space="preserve">onvey a sense of the size, quality, and scope of </w:t>
      </w:r>
      <w:r w:rsidR="00DE4AC2" w:rsidRPr="004A56E0">
        <w:rPr>
          <w:rFonts w:cstheme="minorHAnsi"/>
          <w:color w:val="000000"/>
          <w:sz w:val="24"/>
          <w:szCs w:val="24"/>
        </w:rPr>
        <w:t>departmental</w:t>
      </w:r>
      <w:r w:rsidR="001E3AB2" w:rsidRPr="004A56E0">
        <w:rPr>
          <w:rFonts w:cstheme="minorHAnsi"/>
          <w:color w:val="000000"/>
          <w:sz w:val="24"/>
          <w:szCs w:val="24"/>
        </w:rPr>
        <w:t xml:space="preserve"> activities, including teaching, research, and service. This portion of the report will generally include: </w:t>
      </w:r>
    </w:p>
    <w:p w14:paraId="4E54FF45" w14:textId="77777777" w:rsidR="00545038" w:rsidRPr="004A56E0" w:rsidRDefault="003F0C7F" w:rsidP="00454595">
      <w:pPr>
        <w:pStyle w:val="ListParagraph"/>
        <w:numPr>
          <w:ilvl w:val="0"/>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M</w:t>
      </w:r>
      <w:r w:rsidR="001E3AB2" w:rsidRPr="004A56E0">
        <w:rPr>
          <w:rFonts w:cstheme="minorHAnsi"/>
          <w:color w:val="000000"/>
          <w:sz w:val="24"/>
          <w:szCs w:val="24"/>
        </w:rPr>
        <w:t xml:space="preserve">ission statement </w:t>
      </w:r>
    </w:p>
    <w:p w14:paraId="541D9A5E" w14:textId="6591EFEA" w:rsidR="008C556D" w:rsidRPr="004A56E0" w:rsidRDefault="00545038" w:rsidP="00454595">
      <w:pPr>
        <w:pStyle w:val="ListParagraph"/>
        <w:numPr>
          <w:ilvl w:val="0"/>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G</w:t>
      </w:r>
      <w:r w:rsidR="001E3AB2" w:rsidRPr="004A56E0">
        <w:rPr>
          <w:rFonts w:cstheme="minorHAnsi"/>
          <w:color w:val="000000"/>
          <w:sz w:val="24"/>
          <w:szCs w:val="24"/>
        </w:rPr>
        <w:t xml:space="preserve">oals, </w:t>
      </w:r>
      <w:r w:rsidR="003F0C7F" w:rsidRPr="004A56E0">
        <w:rPr>
          <w:rFonts w:cstheme="minorHAnsi"/>
          <w:color w:val="000000"/>
          <w:sz w:val="24"/>
          <w:szCs w:val="24"/>
        </w:rPr>
        <w:t>and</w:t>
      </w:r>
      <w:r w:rsidR="001E3AB2" w:rsidRPr="004A56E0">
        <w:rPr>
          <w:rFonts w:cstheme="minorHAnsi"/>
          <w:color w:val="000000"/>
          <w:sz w:val="24"/>
          <w:szCs w:val="24"/>
        </w:rPr>
        <w:t xml:space="preserve"> specific objectives relating to those goals</w:t>
      </w:r>
    </w:p>
    <w:p w14:paraId="73CC7EB9" w14:textId="20541372" w:rsidR="00DE4AC2" w:rsidRDefault="00DE4AC2" w:rsidP="00DE4AC2">
      <w:pPr>
        <w:pStyle w:val="ListParagraph"/>
        <w:numPr>
          <w:ilvl w:val="0"/>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Degree programs offered </w:t>
      </w:r>
    </w:p>
    <w:p w14:paraId="547AD1D5" w14:textId="6D509D79" w:rsidR="00FB3620" w:rsidRPr="004A56E0" w:rsidRDefault="00FB3620" w:rsidP="00DE4AC2">
      <w:pPr>
        <w:pStyle w:val="ListParagraph"/>
        <w:numPr>
          <w:ilvl w:val="0"/>
          <w:numId w:val="3"/>
        </w:numPr>
        <w:autoSpaceDE w:val="0"/>
        <w:autoSpaceDN w:val="0"/>
        <w:adjustRightInd w:val="0"/>
        <w:spacing w:after="0" w:line="240" w:lineRule="auto"/>
        <w:rPr>
          <w:rFonts w:cstheme="minorHAnsi"/>
          <w:color w:val="000000"/>
          <w:sz w:val="24"/>
          <w:szCs w:val="24"/>
        </w:rPr>
      </w:pPr>
      <w:r>
        <w:rPr>
          <w:rFonts w:cstheme="minorHAnsi"/>
          <w:color w:val="000000"/>
          <w:sz w:val="24"/>
          <w:szCs w:val="24"/>
        </w:rPr>
        <w:t>Description of peer and aspirational institutions</w:t>
      </w:r>
    </w:p>
    <w:p w14:paraId="1271BC92" w14:textId="6EE7B92F" w:rsidR="001E3AB2" w:rsidRPr="004A56E0" w:rsidRDefault="001A3A5B" w:rsidP="00FB017E">
      <w:pPr>
        <w:pStyle w:val="ListParagraph"/>
        <w:numPr>
          <w:ilvl w:val="0"/>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M</w:t>
      </w:r>
      <w:r w:rsidR="001E3AB2" w:rsidRPr="004A56E0">
        <w:rPr>
          <w:rFonts w:cstheme="minorHAnsi"/>
          <w:color w:val="000000"/>
          <w:sz w:val="24"/>
          <w:szCs w:val="24"/>
        </w:rPr>
        <w:t xml:space="preserve">easures, metrics, or indicators </w:t>
      </w:r>
      <w:r w:rsidR="00BF180B" w:rsidRPr="004A56E0">
        <w:rPr>
          <w:rFonts w:cstheme="minorHAnsi"/>
          <w:color w:val="000000"/>
          <w:sz w:val="24"/>
          <w:szCs w:val="24"/>
        </w:rPr>
        <w:t>used</w:t>
      </w:r>
      <w:r w:rsidR="001E3AB2" w:rsidRPr="004A56E0">
        <w:rPr>
          <w:rFonts w:cstheme="minorHAnsi"/>
          <w:color w:val="000000"/>
          <w:sz w:val="24"/>
          <w:szCs w:val="24"/>
        </w:rPr>
        <w:t xml:space="preserve"> to assess </w:t>
      </w:r>
      <w:r w:rsidR="003F0C7F" w:rsidRPr="004A56E0">
        <w:rPr>
          <w:rFonts w:cstheme="minorHAnsi"/>
          <w:color w:val="000000"/>
          <w:sz w:val="24"/>
          <w:szCs w:val="24"/>
        </w:rPr>
        <w:t xml:space="preserve">progress towards </w:t>
      </w:r>
      <w:r w:rsidR="001E3AB2" w:rsidRPr="004A56E0">
        <w:rPr>
          <w:rFonts w:cstheme="minorHAnsi"/>
          <w:color w:val="000000"/>
          <w:sz w:val="24"/>
          <w:szCs w:val="24"/>
        </w:rPr>
        <w:t xml:space="preserve">goals </w:t>
      </w:r>
    </w:p>
    <w:p w14:paraId="11557F96" w14:textId="77777777" w:rsidR="00862926" w:rsidRPr="004A56E0" w:rsidRDefault="00862926" w:rsidP="00862926">
      <w:pPr>
        <w:pStyle w:val="ListParagraph"/>
        <w:numPr>
          <w:ilvl w:val="0"/>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Departmental structure and administration </w:t>
      </w:r>
    </w:p>
    <w:p w14:paraId="72272EAF" w14:textId="6FD20215" w:rsidR="00862926" w:rsidRPr="004A56E0" w:rsidRDefault="00DE4AC2" w:rsidP="00862926">
      <w:pPr>
        <w:pStyle w:val="ListParagraph"/>
        <w:numPr>
          <w:ilvl w:val="0"/>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R</w:t>
      </w:r>
      <w:r w:rsidR="00545038" w:rsidRPr="004A56E0">
        <w:rPr>
          <w:rFonts w:cstheme="minorHAnsi"/>
          <w:color w:val="000000"/>
          <w:sz w:val="24"/>
          <w:szCs w:val="24"/>
        </w:rPr>
        <w:t>esources and Needs</w:t>
      </w:r>
    </w:p>
    <w:p w14:paraId="31F1D2FF" w14:textId="77777777" w:rsidR="00DE4AC2" w:rsidRPr="004A56E0" w:rsidRDefault="00DE4AC2" w:rsidP="00DE4AC2">
      <w:pPr>
        <w:pStyle w:val="ListParagraph"/>
        <w:numPr>
          <w:ilvl w:val="1"/>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Faculty and support personnel </w:t>
      </w:r>
    </w:p>
    <w:p w14:paraId="6565C9FA" w14:textId="14A89CAD" w:rsidR="00DE4AC2" w:rsidRPr="004A56E0" w:rsidRDefault="00862926" w:rsidP="00DE4AC2">
      <w:pPr>
        <w:pStyle w:val="ListParagraph"/>
        <w:numPr>
          <w:ilvl w:val="1"/>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I</w:t>
      </w:r>
      <w:r w:rsidR="003356DE" w:rsidRPr="004A56E0">
        <w:rPr>
          <w:rFonts w:cstheme="minorHAnsi"/>
          <w:color w:val="000000"/>
          <w:sz w:val="24"/>
          <w:szCs w:val="24"/>
        </w:rPr>
        <w:t xml:space="preserve">nfrastructure (e.g., </w:t>
      </w:r>
      <w:r w:rsidRPr="004A56E0">
        <w:rPr>
          <w:rFonts w:cstheme="minorHAnsi"/>
          <w:color w:val="000000"/>
          <w:sz w:val="24"/>
          <w:szCs w:val="24"/>
        </w:rPr>
        <w:t>annual budget, space, eq</w:t>
      </w:r>
      <w:r w:rsidR="003356DE" w:rsidRPr="004A56E0">
        <w:rPr>
          <w:rFonts w:cstheme="minorHAnsi"/>
          <w:color w:val="000000"/>
          <w:sz w:val="24"/>
          <w:szCs w:val="24"/>
        </w:rPr>
        <w:t>uipment, library holdings)</w:t>
      </w:r>
    </w:p>
    <w:p w14:paraId="2B880C62" w14:textId="7064C851" w:rsidR="00862926" w:rsidRPr="004A56E0" w:rsidRDefault="00862926" w:rsidP="00DE4AC2">
      <w:pPr>
        <w:pStyle w:val="ListParagraph"/>
        <w:numPr>
          <w:ilvl w:val="1"/>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Expenditures and allocations </w:t>
      </w:r>
    </w:p>
    <w:p w14:paraId="5E9D16FA" w14:textId="21A15E51" w:rsidR="00862926" w:rsidRPr="004A56E0" w:rsidRDefault="003356DE" w:rsidP="00545038">
      <w:pPr>
        <w:pStyle w:val="ListParagraph"/>
        <w:numPr>
          <w:ilvl w:val="1"/>
          <w:numId w:val="3"/>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Discussion of extent to which resources currently meet needs</w:t>
      </w:r>
    </w:p>
    <w:p w14:paraId="7098375A" w14:textId="77777777" w:rsidR="00861EA6" w:rsidRPr="004A56E0" w:rsidRDefault="00861EA6" w:rsidP="00617600">
      <w:pPr>
        <w:pStyle w:val="ListParagraph"/>
        <w:autoSpaceDE w:val="0"/>
        <w:autoSpaceDN w:val="0"/>
        <w:adjustRightInd w:val="0"/>
        <w:spacing w:after="0" w:line="240" w:lineRule="auto"/>
        <w:rPr>
          <w:rFonts w:cstheme="minorHAnsi"/>
          <w:b/>
          <w:bCs/>
          <w:color w:val="000000"/>
          <w:sz w:val="24"/>
          <w:szCs w:val="24"/>
        </w:rPr>
      </w:pPr>
    </w:p>
    <w:p w14:paraId="15B07CBA" w14:textId="60C1F455" w:rsidR="007E0A4A" w:rsidRPr="004A56E0" w:rsidRDefault="009215BB" w:rsidP="00334D61">
      <w:pPr>
        <w:pStyle w:val="Heading2"/>
        <w:rPr>
          <w:rFonts w:asciiTheme="minorHAnsi" w:hAnsiTheme="minorHAnsi" w:cstheme="minorHAnsi"/>
          <w:b/>
          <w:sz w:val="24"/>
          <w:szCs w:val="24"/>
        </w:rPr>
      </w:pPr>
      <w:r w:rsidRPr="004A56E0">
        <w:rPr>
          <w:rFonts w:asciiTheme="minorHAnsi" w:hAnsiTheme="minorHAnsi" w:cstheme="minorHAnsi"/>
          <w:b/>
          <w:sz w:val="24"/>
          <w:szCs w:val="24"/>
        </w:rPr>
        <w:t>Student Profiles</w:t>
      </w:r>
    </w:p>
    <w:p w14:paraId="0988722A" w14:textId="077A8A13" w:rsidR="003356DE" w:rsidRPr="004A56E0" w:rsidRDefault="003356DE" w:rsidP="004A56E0">
      <w:pPr>
        <w:pStyle w:val="ListParagraph"/>
        <w:numPr>
          <w:ilvl w:val="0"/>
          <w:numId w:val="17"/>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 xml:space="preserve">The following data </w:t>
      </w:r>
      <w:r w:rsidR="00C3447A" w:rsidRPr="004A56E0">
        <w:rPr>
          <w:rFonts w:cstheme="minorHAnsi"/>
          <w:color w:val="000000"/>
          <w:sz w:val="24"/>
          <w:szCs w:val="24"/>
        </w:rPr>
        <w:t xml:space="preserve">that </w:t>
      </w:r>
      <w:r w:rsidR="007C411E" w:rsidRPr="004A56E0">
        <w:rPr>
          <w:rFonts w:cstheme="minorHAnsi"/>
          <w:color w:val="000000"/>
          <w:sz w:val="24"/>
          <w:szCs w:val="24"/>
        </w:rPr>
        <w:t>are</w:t>
      </w:r>
      <w:r w:rsidRPr="004A56E0">
        <w:rPr>
          <w:rFonts w:cstheme="minorHAnsi"/>
          <w:color w:val="000000"/>
          <w:sz w:val="24"/>
          <w:szCs w:val="24"/>
        </w:rPr>
        <w:t xml:space="preserve"> supplied by institutional research</w:t>
      </w:r>
      <w:r w:rsidR="00C3447A" w:rsidRPr="004A56E0">
        <w:rPr>
          <w:rFonts w:cstheme="minorHAnsi"/>
          <w:color w:val="000000"/>
          <w:sz w:val="24"/>
          <w:szCs w:val="24"/>
        </w:rPr>
        <w:t xml:space="preserve"> should be discussed</w:t>
      </w:r>
    </w:p>
    <w:p w14:paraId="52BEB9F6" w14:textId="3587760D" w:rsidR="00617600" w:rsidRPr="004A56E0" w:rsidRDefault="00617600" w:rsidP="004A56E0">
      <w:pPr>
        <w:pStyle w:val="ListParagraph"/>
        <w:numPr>
          <w:ilvl w:val="1"/>
          <w:numId w:val="17"/>
        </w:numPr>
        <w:autoSpaceDE w:val="0"/>
        <w:autoSpaceDN w:val="0"/>
        <w:adjustRightInd w:val="0"/>
        <w:spacing w:after="0" w:line="240" w:lineRule="auto"/>
        <w:ind w:left="1080"/>
        <w:rPr>
          <w:rFonts w:cstheme="minorHAnsi"/>
          <w:color w:val="000000"/>
          <w:sz w:val="24"/>
          <w:szCs w:val="24"/>
        </w:rPr>
      </w:pPr>
      <w:r w:rsidRPr="004A56E0">
        <w:rPr>
          <w:rFonts w:cstheme="minorHAnsi"/>
          <w:color w:val="000000"/>
          <w:sz w:val="24"/>
          <w:szCs w:val="24"/>
        </w:rPr>
        <w:t>Number of</w:t>
      </w:r>
      <w:r w:rsidR="00F748C4" w:rsidRPr="004A56E0">
        <w:rPr>
          <w:rFonts w:cstheme="minorHAnsi"/>
          <w:color w:val="000000"/>
          <w:sz w:val="24"/>
          <w:szCs w:val="24"/>
        </w:rPr>
        <w:t xml:space="preserve"> </w:t>
      </w:r>
      <w:r w:rsidR="00A77B3A" w:rsidRPr="004A56E0">
        <w:rPr>
          <w:rFonts w:cstheme="minorHAnsi"/>
          <w:color w:val="000000"/>
          <w:sz w:val="24"/>
          <w:szCs w:val="24"/>
        </w:rPr>
        <w:t xml:space="preserve">enrolled </w:t>
      </w:r>
      <w:r w:rsidR="00F748C4" w:rsidRPr="004A56E0">
        <w:rPr>
          <w:rFonts w:cstheme="minorHAnsi"/>
          <w:color w:val="000000"/>
          <w:sz w:val="24"/>
          <w:szCs w:val="24"/>
        </w:rPr>
        <w:t xml:space="preserve">students </w:t>
      </w:r>
      <w:r w:rsidR="00862926" w:rsidRPr="004A56E0">
        <w:rPr>
          <w:rFonts w:cstheme="minorHAnsi"/>
          <w:color w:val="000000"/>
          <w:sz w:val="24"/>
          <w:szCs w:val="24"/>
        </w:rPr>
        <w:t xml:space="preserve">disaggregated </w:t>
      </w:r>
      <w:r w:rsidR="00F748C4" w:rsidRPr="004A56E0">
        <w:rPr>
          <w:rFonts w:cstheme="minorHAnsi"/>
          <w:color w:val="000000"/>
          <w:sz w:val="24"/>
          <w:szCs w:val="24"/>
        </w:rPr>
        <w:t xml:space="preserve">by race and </w:t>
      </w:r>
      <w:r w:rsidR="003356DE" w:rsidRPr="004A56E0">
        <w:rPr>
          <w:rFonts w:cstheme="minorHAnsi"/>
          <w:color w:val="000000"/>
          <w:sz w:val="24"/>
          <w:szCs w:val="24"/>
        </w:rPr>
        <w:t>sex</w:t>
      </w:r>
    </w:p>
    <w:p w14:paraId="216E5EA5" w14:textId="77777777" w:rsidR="003356DE" w:rsidRPr="004A56E0" w:rsidRDefault="003356DE" w:rsidP="004A56E0">
      <w:pPr>
        <w:pStyle w:val="ListParagraph"/>
        <w:numPr>
          <w:ilvl w:val="1"/>
          <w:numId w:val="17"/>
        </w:numPr>
        <w:autoSpaceDE w:val="0"/>
        <w:autoSpaceDN w:val="0"/>
        <w:adjustRightInd w:val="0"/>
        <w:spacing w:after="124" w:line="240" w:lineRule="auto"/>
        <w:ind w:left="1080"/>
        <w:rPr>
          <w:rFonts w:cstheme="minorHAnsi"/>
          <w:color w:val="000000"/>
          <w:sz w:val="24"/>
          <w:szCs w:val="24"/>
        </w:rPr>
      </w:pPr>
      <w:r w:rsidRPr="004A56E0">
        <w:rPr>
          <w:rFonts w:cstheme="minorHAnsi"/>
          <w:color w:val="000000"/>
          <w:sz w:val="24"/>
          <w:szCs w:val="24"/>
        </w:rPr>
        <w:t xml:space="preserve">Retention and graduation rates </w:t>
      </w:r>
    </w:p>
    <w:p w14:paraId="73545020" w14:textId="5AC6FBE2" w:rsidR="00C3447A" w:rsidRPr="004A56E0" w:rsidRDefault="00C3447A" w:rsidP="004A56E0">
      <w:pPr>
        <w:pStyle w:val="ListParagraph"/>
        <w:numPr>
          <w:ilvl w:val="0"/>
          <w:numId w:val="17"/>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The following data should be collected by your department and discussed</w:t>
      </w:r>
    </w:p>
    <w:p w14:paraId="048073BF" w14:textId="4171AE7D" w:rsidR="00F748C4" w:rsidRPr="004A56E0" w:rsidRDefault="00F748C4" w:rsidP="004A56E0">
      <w:pPr>
        <w:pStyle w:val="ListParagraph"/>
        <w:numPr>
          <w:ilvl w:val="1"/>
          <w:numId w:val="17"/>
        </w:numPr>
        <w:autoSpaceDE w:val="0"/>
        <w:autoSpaceDN w:val="0"/>
        <w:adjustRightInd w:val="0"/>
        <w:spacing w:after="124" w:line="240" w:lineRule="auto"/>
        <w:ind w:left="1080"/>
        <w:rPr>
          <w:rFonts w:cstheme="minorHAnsi"/>
          <w:color w:val="000000"/>
          <w:sz w:val="24"/>
          <w:szCs w:val="24"/>
        </w:rPr>
      </w:pPr>
      <w:r w:rsidRPr="004A56E0">
        <w:rPr>
          <w:rFonts w:cstheme="minorHAnsi"/>
          <w:color w:val="000000"/>
          <w:sz w:val="24"/>
          <w:szCs w:val="24"/>
        </w:rPr>
        <w:t xml:space="preserve">Number of students who received honors, awards, </w:t>
      </w:r>
      <w:r w:rsidR="00862926" w:rsidRPr="004A56E0">
        <w:rPr>
          <w:rFonts w:cstheme="minorHAnsi"/>
          <w:color w:val="000000"/>
          <w:sz w:val="24"/>
          <w:szCs w:val="24"/>
        </w:rPr>
        <w:t>or authored</w:t>
      </w:r>
      <w:r w:rsidRPr="004A56E0">
        <w:rPr>
          <w:rFonts w:cstheme="minorHAnsi"/>
          <w:color w:val="000000"/>
          <w:sz w:val="24"/>
          <w:szCs w:val="24"/>
        </w:rPr>
        <w:t xml:space="preserve"> publications</w:t>
      </w:r>
    </w:p>
    <w:p w14:paraId="1D0A0FD4" w14:textId="03F5E87B" w:rsidR="001E3AB2" w:rsidRPr="004A56E0" w:rsidRDefault="00C3447A" w:rsidP="004A56E0">
      <w:pPr>
        <w:pStyle w:val="ListParagraph"/>
        <w:numPr>
          <w:ilvl w:val="1"/>
          <w:numId w:val="17"/>
        </w:numPr>
        <w:autoSpaceDE w:val="0"/>
        <w:autoSpaceDN w:val="0"/>
        <w:adjustRightInd w:val="0"/>
        <w:spacing w:after="124" w:line="240" w:lineRule="auto"/>
        <w:ind w:left="1080"/>
        <w:rPr>
          <w:rFonts w:cstheme="minorHAnsi"/>
          <w:color w:val="000000"/>
          <w:sz w:val="24"/>
          <w:szCs w:val="24"/>
        </w:rPr>
      </w:pPr>
      <w:r w:rsidRPr="004A56E0">
        <w:rPr>
          <w:rFonts w:cstheme="minorHAnsi"/>
          <w:color w:val="000000"/>
          <w:sz w:val="24"/>
          <w:szCs w:val="24"/>
        </w:rPr>
        <w:t>J</w:t>
      </w:r>
      <w:r w:rsidR="00F81F50" w:rsidRPr="004A56E0">
        <w:rPr>
          <w:rFonts w:cstheme="minorHAnsi"/>
          <w:color w:val="000000"/>
          <w:sz w:val="24"/>
          <w:szCs w:val="24"/>
        </w:rPr>
        <w:t xml:space="preserve">ob placement rates, </w:t>
      </w:r>
      <w:r w:rsidR="00F748C4" w:rsidRPr="004A56E0">
        <w:rPr>
          <w:rFonts w:cstheme="minorHAnsi"/>
          <w:color w:val="000000"/>
          <w:sz w:val="24"/>
          <w:szCs w:val="24"/>
        </w:rPr>
        <w:t xml:space="preserve">licensure rates, </w:t>
      </w:r>
      <w:r w:rsidRPr="004A56E0">
        <w:rPr>
          <w:rFonts w:cstheme="minorHAnsi"/>
          <w:color w:val="000000"/>
          <w:sz w:val="24"/>
          <w:szCs w:val="24"/>
        </w:rPr>
        <w:t xml:space="preserve">and </w:t>
      </w:r>
      <w:r w:rsidR="00862926" w:rsidRPr="004A56E0">
        <w:rPr>
          <w:rFonts w:cstheme="minorHAnsi"/>
          <w:color w:val="000000"/>
          <w:sz w:val="24"/>
          <w:szCs w:val="24"/>
        </w:rPr>
        <w:t xml:space="preserve">outcomes of </w:t>
      </w:r>
      <w:r w:rsidRPr="004A56E0">
        <w:rPr>
          <w:rFonts w:cstheme="minorHAnsi"/>
          <w:color w:val="000000"/>
          <w:sz w:val="24"/>
          <w:szCs w:val="24"/>
        </w:rPr>
        <w:t>certification exams</w:t>
      </w:r>
    </w:p>
    <w:p w14:paraId="4BA92D6C" w14:textId="7DAFF9F9" w:rsidR="000C1D45" w:rsidRPr="004A56E0" w:rsidRDefault="00C3447A" w:rsidP="004A56E0">
      <w:pPr>
        <w:pStyle w:val="ListParagraph"/>
        <w:numPr>
          <w:ilvl w:val="1"/>
          <w:numId w:val="17"/>
        </w:numPr>
        <w:autoSpaceDE w:val="0"/>
        <w:autoSpaceDN w:val="0"/>
        <w:adjustRightInd w:val="0"/>
        <w:spacing w:after="0" w:line="240" w:lineRule="auto"/>
        <w:ind w:left="1080"/>
        <w:rPr>
          <w:rFonts w:cstheme="minorHAnsi"/>
          <w:color w:val="000000"/>
          <w:sz w:val="24"/>
          <w:szCs w:val="24"/>
        </w:rPr>
      </w:pPr>
      <w:r w:rsidRPr="004A56E0">
        <w:rPr>
          <w:rFonts w:cstheme="minorHAnsi"/>
          <w:color w:val="000000"/>
          <w:sz w:val="24"/>
          <w:szCs w:val="24"/>
        </w:rPr>
        <w:t>S</w:t>
      </w:r>
      <w:r w:rsidR="007C411E" w:rsidRPr="004A56E0">
        <w:rPr>
          <w:rFonts w:cstheme="minorHAnsi"/>
          <w:color w:val="000000"/>
          <w:sz w:val="24"/>
          <w:szCs w:val="24"/>
        </w:rPr>
        <w:t>urvey data assessing students’, alumni’s, and employers’ satisfaction or experience</w:t>
      </w:r>
    </w:p>
    <w:p w14:paraId="3AC47678" w14:textId="77777777" w:rsidR="00F748C4" w:rsidRPr="004A56E0" w:rsidRDefault="00F748C4" w:rsidP="004A56E0">
      <w:pPr>
        <w:pStyle w:val="ListParagraph"/>
        <w:autoSpaceDE w:val="0"/>
        <w:autoSpaceDN w:val="0"/>
        <w:adjustRightInd w:val="0"/>
        <w:spacing w:after="0" w:line="240" w:lineRule="auto"/>
        <w:ind w:left="1080"/>
        <w:rPr>
          <w:rFonts w:cstheme="minorHAnsi"/>
          <w:color w:val="000000"/>
          <w:sz w:val="24"/>
          <w:szCs w:val="24"/>
        </w:rPr>
      </w:pPr>
    </w:p>
    <w:p w14:paraId="2BB1E923" w14:textId="73BE60FD" w:rsidR="002D02DE" w:rsidRPr="004A56E0" w:rsidRDefault="003D0202" w:rsidP="00334D61">
      <w:pPr>
        <w:pStyle w:val="Heading2"/>
        <w:rPr>
          <w:rFonts w:asciiTheme="minorHAnsi" w:hAnsiTheme="minorHAnsi" w:cstheme="minorHAnsi"/>
          <w:b/>
          <w:sz w:val="24"/>
          <w:szCs w:val="24"/>
        </w:rPr>
      </w:pPr>
      <w:r w:rsidRPr="004A56E0">
        <w:rPr>
          <w:rFonts w:asciiTheme="minorHAnsi" w:hAnsiTheme="minorHAnsi" w:cstheme="minorHAnsi"/>
          <w:b/>
          <w:sz w:val="24"/>
          <w:szCs w:val="24"/>
        </w:rPr>
        <w:t>Curriculum and Student Support</w:t>
      </w:r>
    </w:p>
    <w:p w14:paraId="29285F7F" w14:textId="77777777" w:rsidR="00457020" w:rsidRPr="004A56E0" w:rsidRDefault="00457020" w:rsidP="00FB017E">
      <w:pPr>
        <w:pStyle w:val="ListParagraph"/>
        <w:numPr>
          <w:ilvl w:val="0"/>
          <w:numId w:val="6"/>
        </w:numPr>
        <w:autoSpaceDE w:val="0"/>
        <w:autoSpaceDN w:val="0"/>
        <w:adjustRightInd w:val="0"/>
        <w:spacing w:after="124" w:line="240" w:lineRule="auto"/>
        <w:rPr>
          <w:rFonts w:cstheme="minorHAnsi"/>
          <w:color w:val="000000"/>
          <w:sz w:val="24"/>
          <w:szCs w:val="24"/>
        </w:rPr>
      </w:pPr>
      <w:r w:rsidRPr="004A56E0">
        <w:rPr>
          <w:rFonts w:cstheme="minorHAnsi"/>
          <w:color w:val="000000"/>
          <w:sz w:val="24"/>
          <w:szCs w:val="24"/>
        </w:rPr>
        <w:t>Curriculum Review</w:t>
      </w:r>
    </w:p>
    <w:p w14:paraId="69C9CA22" w14:textId="2B36A7A0" w:rsidR="00786FCD" w:rsidRPr="004A56E0" w:rsidRDefault="00457020" w:rsidP="00457020">
      <w:pPr>
        <w:pStyle w:val="ListParagraph"/>
        <w:numPr>
          <w:ilvl w:val="1"/>
          <w:numId w:val="6"/>
        </w:numPr>
        <w:autoSpaceDE w:val="0"/>
        <w:autoSpaceDN w:val="0"/>
        <w:adjustRightInd w:val="0"/>
        <w:spacing w:after="124" w:line="240" w:lineRule="auto"/>
        <w:rPr>
          <w:rFonts w:cstheme="minorHAnsi"/>
          <w:color w:val="000000"/>
          <w:sz w:val="24"/>
          <w:szCs w:val="24"/>
        </w:rPr>
      </w:pPr>
      <w:r w:rsidRPr="004A56E0">
        <w:rPr>
          <w:rFonts w:cstheme="minorHAnsi"/>
          <w:color w:val="000000"/>
          <w:sz w:val="24"/>
          <w:szCs w:val="24"/>
        </w:rPr>
        <w:t>State e</w:t>
      </w:r>
      <w:r w:rsidR="00786FCD" w:rsidRPr="004A56E0">
        <w:rPr>
          <w:rFonts w:cstheme="minorHAnsi"/>
          <w:color w:val="000000"/>
          <w:sz w:val="24"/>
          <w:szCs w:val="24"/>
        </w:rPr>
        <w:t>xpected student learning outcomes for each program</w:t>
      </w:r>
    </w:p>
    <w:p w14:paraId="1EE6C0A0" w14:textId="77777777" w:rsidR="00457020" w:rsidRPr="004A56E0" w:rsidRDefault="00457020" w:rsidP="00457020">
      <w:pPr>
        <w:pStyle w:val="ListParagraph"/>
        <w:numPr>
          <w:ilvl w:val="1"/>
          <w:numId w:val="6"/>
        </w:numPr>
        <w:autoSpaceDE w:val="0"/>
        <w:autoSpaceDN w:val="0"/>
        <w:adjustRightInd w:val="0"/>
        <w:spacing w:after="124" w:line="240" w:lineRule="auto"/>
        <w:rPr>
          <w:rFonts w:cstheme="minorHAnsi"/>
          <w:color w:val="000000"/>
          <w:sz w:val="24"/>
          <w:szCs w:val="24"/>
        </w:rPr>
      </w:pPr>
      <w:r w:rsidRPr="004A56E0">
        <w:rPr>
          <w:rFonts w:cstheme="minorHAnsi"/>
          <w:color w:val="000000"/>
          <w:sz w:val="24"/>
          <w:szCs w:val="24"/>
        </w:rPr>
        <w:t>Describe assessment plans for each learning outcome</w:t>
      </w:r>
    </w:p>
    <w:p w14:paraId="518B865C" w14:textId="21F26163" w:rsidR="00457020" w:rsidRPr="004A56E0" w:rsidRDefault="00786FCD" w:rsidP="00457020">
      <w:pPr>
        <w:pStyle w:val="ListParagraph"/>
        <w:numPr>
          <w:ilvl w:val="1"/>
          <w:numId w:val="6"/>
        </w:numPr>
        <w:autoSpaceDE w:val="0"/>
        <w:autoSpaceDN w:val="0"/>
        <w:adjustRightInd w:val="0"/>
        <w:spacing w:after="124" w:line="240" w:lineRule="auto"/>
        <w:rPr>
          <w:rFonts w:cstheme="minorHAnsi"/>
          <w:color w:val="000000"/>
          <w:sz w:val="24"/>
          <w:szCs w:val="24"/>
        </w:rPr>
      </w:pPr>
      <w:r w:rsidRPr="004A56E0">
        <w:rPr>
          <w:rFonts w:cstheme="minorHAnsi"/>
          <w:color w:val="000000"/>
          <w:sz w:val="24"/>
          <w:szCs w:val="24"/>
        </w:rPr>
        <w:lastRenderedPageBreak/>
        <w:t>C</w:t>
      </w:r>
      <w:r w:rsidR="00457020" w:rsidRPr="004A56E0">
        <w:rPr>
          <w:rFonts w:cstheme="minorHAnsi"/>
          <w:color w:val="000000"/>
          <w:sz w:val="24"/>
          <w:szCs w:val="24"/>
        </w:rPr>
        <w:t xml:space="preserve">reate </w:t>
      </w:r>
      <w:r w:rsidR="007C411E" w:rsidRPr="004A56E0">
        <w:rPr>
          <w:rFonts w:cstheme="minorHAnsi"/>
          <w:color w:val="000000"/>
          <w:sz w:val="24"/>
          <w:szCs w:val="24"/>
        </w:rPr>
        <w:t xml:space="preserve">a </w:t>
      </w:r>
      <w:r w:rsidR="00457020" w:rsidRPr="004A56E0">
        <w:rPr>
          <w:rFonts w:cstheme="minorHAnsi"/>
          <w:color w:val="000000"/>
          <w:sz w:val="24"/>
          <w:szCs w:val="24"/>
        </w:rPr>
        <w:t>c</w:t>
      </w:r>
      <w:r w:rsidR="007C411E" w:rsidRPr="004A56E0">
        <w:rPr>
          <w:rFonts w:cstheme="minorHAnsi"/>
          <w:color w:val="000000"/>
          <w:sz w:val="24"/>
          <w:szCs w:val="24"/>
        </w:rPr>
        <w:t>urriculum map</w:t>
      </w:r>
      <w:r w:rsidRPr="004A56E0">
        <w:rPr>
          <w:rFonts w:cstheme="minorHAnsi"/>
          <w:color w:val="000000"/>
          <w:sz w:val="24"/>
          <w:szCs w:val="24"/>
        </w:rPr>
        <w:t xml:space="preserve"> for each program </w:t>
      </w:r>
      <w:r w:rsidR="00BC1F41" w:rsidRPr="004A56E0">
        <w:rPr>
          <w:rFonts w:cstheme="minorHAnsi"/>
          <w:color w:val="000000"/>
          <w:sz w:val="24"/>
          <w:szCs w:val="24"/>
        </w:rPr>
        <w:t>(see Appendix B for instructions, an example and a template)</w:t>
      </w:r>
    </w:p>
    <w:p w14:paraId="26AED542" w14:textId="5EEEB3D0" w:rsidR="00457020" w:rsidRPr="004A56E0" w:rsidRDefault="00457020" w:rsidP="00457020">
      <w:pPr>
        <w:pStyle w:val="ListParagraph"/>
        <w:numPr>
          <w:ilvl w:val="1"/>
          <w:numId w:val="6"/>
        </w:numPr>
        <w:autoSpaceDE w:val="0"/>
        <w:autoSpaceDN w:val="0"/>
        <w:adjustRightInd w:val="0"/>
        <w:spacing w:after="124" w:line="240" w:lineRule="auto"/>
        <w:rPr>
          <w:rFonts w:cstheme="minorHAnsi"/>
          <w:color w:val="000000"/>
          <w:sz w:val="24"/>
          <w:szCs w:val="24"/>
        </w:rPr>
      </w:pPr>
      <w:r w:rsidRPr="004A56E0">
        <w:rPr>
          <w:rFonts w:cstheme="minorHAnsi"/>
          <w:bCs/>
          <w:color w:val="000000"/>
          <w:sz w:val="24"/>
          <w:szCs w:val="24"/>
        </w:rPr>
        <w:t>Describe opportunities students have to experience high impact practices</w:t>
      </w:r>
      <w:r w:rsidR="00D110D7" w:rsidRPr="004A56E0">
        <w:rPr>
          <w:rFonts w:cstheme="minorHAnsi"/>
          <w:color w:val="000000"/>
          <w:sz w:val="24"/>
          <w:szCs w:val="24"/>
        </w:rPr>
        <w:t xml:space="preserve"> (</w:t>
      </w:r>
      <w:r w:rsidR="00A77B3A" w:rsidRPr="004A56E0">
        <w:rPr>
          <w:rFonts w:cstheme="minorHAnsi"/>
          <w:color w:val="000000"/>
          <w:sz w:val="24"/>
          <w:szCs w:val="24"/>
        </w:rPr>
        <w:t>eP</w:t>
      </w:r>
      <w:r w:rsidR="00256C7C" w:rsidRPr="004A56E0">
        <w:rPr>
          <w:rFonts w:cstheme="minorHAnsi"/>
          <w:color w:val="000000"/>
          <w:sz w:val="24"/>
          <w:szCs w:val="24"/>
        </w:rPr>
        <w:t xml:space="preserve">ortfolios, </w:t>
      </w:r>
      <w:r w:rsidR="00D110D7" w:rsidRPr="004A56E0">
        <w:rPr>
          <w:rFonts w:cstheme="minorHAnsi"/>
          <w:color w:val="000000"/>
          <w:sz w:val="24"/>
          <w:szCs w:val="24"/>
        </w:rPr>
        <w:t>learning communities, diversity/global learning, service learning</w:t>
      </w:r>
      <w:r w:rsidR="00BC13DA" w:rsidRPr="004A56E0">
        <w:rPr>
          <w:rFonts w:cstheme="minorHAnsi"/>
          <w:color w:val="000000"/>
          <w:sz w:val="24"/>
          <w:szCs w:val="24"/>
        </w:rPr>
        <w:t>,</w:t>
      </w:r>
      <w:r w:rsidR="00D110D7" w:rsidRPr="004A56E0">
        <w:rPr>
          <w:rFonts w:cstheme="minorHAnsi"/>
          <w:color w:val="000000"/>
          <w:sz w:val="24"/>
          <w:szCs w:val="24"/>
        </w:rPr>
        <w:t xml:space="preserve"> </w:t>
      </w:r>
      <w:r w:rsidR="001A3A5B" w:rsidRPr="004A56E0">
        <w:rPr>
          <w:rFonts w:cstheme="minorHAnsi"/>
          <w:color w:val="000000"/>
          <w:sz w:val="24"/>
          <w:szCs w:val="24"/>
        </w:rPr>
        <w:t xml:space="preserve">writing-intensive courses, collaborative assignments, </w:t>
      </w:r>
      <w:r w:rsidR="00D110D7" w:rsidRPr="004A56E0">
        <w:rPr>
          <w:rFonts w:cstheme="minorHAnsi"/>
          <w:color w:val="000000"/>
          <w:sz w:val="24"/>
          <w:szCs w:val="24"/>
        </w:rPr>
        <w:t>and community based learning)</w:t>
      </w:r>
      <w:r w:rsidR="00562566" w:rsidRPr="004A56E0">
        <w:rPr>
          <w:rFonts w:cstheme="minorHAnsi"/>
          <w:color w:val="000000"/>
          <w:sz w:val="24"/>
          <w:szCs w:val="24"/>
        </w:rPr>
        <w:t xml:space="preserve"> </w:t>
      </w:r>
    </w:p>
    <w:p w14:paraId="4C686D9C" w14:textId="77777777" w:rsidR="00896D48" w:rsidRPr="004A56E0" w:rsidRDefault="00896D48" w:rsidP="00896D48">
      <w:pPr>
        <w:pStyle w:val="ListParagraph"/>
        <w:numPr>
          <w:ilvl w:val="1"/>
          <w:numId w:val="6"/>
        </w:numPr>
        <w:autoSpaceDE w:val="0"/>
        <w:autoSpaceDN w:val="0"/>
        <w:adjustRightInd w:val="0"/>
        <w:spacing w:after="124" w:line="240" w:lineRule="auto"/>
        <w:rPr>
          <w:rFonts w:cstheme="minorHAnsi"/>
          <w:bCs/>
          <w:color w:val="000000"/>
          <w:sz w:val="24"/>
          <w:szCs w:val="24"/>
        </w:rPr>
      </w:pPr>
      <w:r w:rsidRPr="004A56E0">
        <w:rPr>
          <w:rFonts w:cstheme="minorHAnsi"/>
          <w:color w:val="000000"/>
          <w:sz w:val="24"/>
          <w:szCs w:val="24"/>
        </w:rPr>
        <w:t>The Chancellor’s Diversity Plan indicates that, “</w:t>
      </w:r>
      <w:r w:rsidRPr="004A56E0">
        <w:rPr>
          <w:rFonts w:cstheme="minorHAnsi"/>
          <w:sz w:val="24"/>
          <w:szCs w:val="24"/>
        </w:rPr>
        <w:t>departments and programs should… actively pursue efforts to design and deliver curricula that will equip students with skills and knowledge for informed citizenship and to provide students exposure to and consideration of diverse perspectives.</w:t>
      </w:r>
      <w:r w:rsidRPr="004A56E0">
        <w:rPr>
          <w:rFonts w:cstheme="minorHAnsi"/>
          <w:color w:val="000000"/>
          <w:sz w:val="24"/>
          <w:szCs w:val="24"/>
        </w:rPr>
        <w:t xml:space="preserve">” Programs of study are also encouraged to develop a student learning outcome related to diversity. Discuss ways in which students are exposed to and consider diverse perspectives in your area. </w:t>
      </w:r>
    </w:p>
    <w:p w14:paraId="073FE258" w14:textId="77777777" w:rsidR="00510136" w:rsidRPr="004A56E0" w:rsidRDefault="00510136" w:rsidP="00510136">
      <w:pPr>
        <w:pStyle w:val="ListParagraph"/>
        <w:numPr>
          <w:ilvl w:val="1"/>
          <w:numId w:val="6"/>
        </w:numPr>
        <w:autoSpaceDE w:val="0"/>
        <w:autoSpaceDN w:val="0"/>
        <w:adjustRightInd w:val="0"/>
        <w:spacing w:after="124" w:line="240" w:lineRule="auto"/>
        <w:rPr>
          <w:rFonts w:cstheme="minorHAnsi"/>
          <w:color w:val="000000"/>
          <w:sz w:val="24"/>
          <w:szCs w:val="24"/>
        </w:rPr>
      </w:pPr>
      <w:r w:rsidRPr="004A56E0">
        <w:rPr>
          <w:rFonts w:cstheme="minorHAnsi"/>
          <w:color w:val="000000"/>
          <w:sz w:val="24"/>
          <w:szCs w:val="24"/>
        </w:rPr>
        <w:t xml:space="preserve">Undergraduate and graduate research opportunities </w:t>
      </w:r>
    </w:p>
    <w:p w14:paraId="63499DDB" w14:textId="29864370" w:rsidR="001E3AB2" w:rsidRDefault="00457020" w:rsidP="00457020">
      <w:pPr>
        <w:pStyle w:val="ListParagraph"/>
        <w:numPr>
          <w:ilvl w:val="1"/>
          <w:numId w:val="6"/>
        </w:numPr>
        <w:autoSpaceDE w:val="0"/>
        <w:autoSpaceDN w:val="0"/>
        <w:adjustRightInd w:val="0"/>
        <w:spacing w:after="124" w:line="240" w:lineRule="auto"/>
        <w:rPr>
          <w:rFonts w:cstheme="minorHAnsi"/>
          <w:color w:val="000000"/>
          <w:sz w:val="24"/>
          <w:szCs w:val="24"/>
        </w:rPr>
      </w:pPr>
      <w:r w:rsidRPr="004A56E0">
        <w:rPr>
          <w:rFonts w:cstheme="minorHAnsi"/>
          <w:color w:val="000000"/>
          <w:sz w:val="24"/>
          <w:szCs w:val="24"/>
        </w:rPr>
        <w:t xml:space="preserve">Discuss ways in which faculty teaching data </w:t>
      </w:r>
      <w:r w:rsidR="00896D48" w:rsidRPr="004A56E0">
        <w:rPr>
          <w:rFonts w:cstheme="minorHAnsi"/>
          <w:color w:val="000000"/>
          <w:sz w:val="24"/>
          <w:szCs w:val="24"/>
        </w:rPr>
        <w:t>(supplied by institutional r</w:t>
      </w:r>
      <w:r w:rsidRPr="004A56E0">
        <w:rPr>
          <w:rFonts w:cstheme="minorHAnsi"/>
          <w:color w:val="000000"/>
          <w:sz w:val="24"/>
          <w:szCs w:val="24"/>
        </w:rPr>
        <w:t>esearch</w:t>
      </w:r>
      <w:r w:rsidR="00896D48" w:rsidRPr="004A56E0">
        <w:rPr>
          <w:rFonts w:cstheme="minorHAnsi"/>
          <w:color w:val="000000"/>
          <w:sz w:val="24"/>
          <w:szCs w:val="24"/>
        </w:rPr>
        <w:t>)</w:t>
      </w:r>
      <w:r w:rsidRPr="004A56E0">
        <w:rPr>
          <w:rFonts w:cstheme="minorHAnsi"/>
          <w:color w:val="000000"/>
          <w:sz w:val="24"/>
          <w:szCs w:val="24"/>
        </w:rPr>
        <w:t xml:space="preserve"> influences delivery of the curriculum</w:t>
      </w:r>
    </w:p>
    <w:p w14:paraId="1ED5FA6E" w14:textId="1F86EE63" w:rsidR="00936A68" w:rsidRPr="00936A68" w:rsidRDefault="00936A68" w:rsidP="00936A68">
      <w:pPr>
        <w:pStyle w:val="ListParagraph"/>
        <w:numPr>
          <w:ilvl w:val="1"/>
          <w:numId w:val="6"/>
        </w:numPr>
        <w:autoSpaceDE w:val="0"/>
        <w:autoSpaceDN w:val="0"/>
        <w:adjustRightInd w:val="0"/>
        <w:spacing w:after="124" w:line="240" w:lineRule="auto"/>
        <w:rPr>
          <w:rFonts w:cstheme="minorHAnsi"/>
          <w:color w:val="000000"/>
          <w:sz w:val="24"/>
          <w:szCs w:val="24"/>
        </w:rPr>
      </w:pPr>
      <w:r>
        <w:rPr>
          <w:rFonts w:cstheme="minorHAnsi"/>
          <w:color w:val="000000"/>
          <w:sz w:val="24"/>
          <w:szCs w:val="24"/>
        </w:rPr>
        <w:t>Describe your use of online instruction and discuss how instructional formats influence your delivery of the curriculum.</w:t>
      </w:r>
    </w:p>
    <w:p w14:paraId="1A39D8F7" w14:textId="7BFCF302" w:rsidR="001E3AB2" w:rsidRPr="004A56E0" w:rsidRDefault="00A77B3A" w:rsidP="00FB017E">
      <w:pPr>
        <w:pStyle w:val="ListParagraph"/>
        <w:numPr>
          <w:ilvl w:val="0"/>
          <w:numId w:val="6"/>
        </w:numPr>
        <w:autoSpaceDE w:val="0"/>
        <w:autoSpaceDN w:val="0"/>
        <w:adjustRightInd w:val="0"/>
        <w:spacing w:after="124" w:line="240" w:lineRule="auto"/>
        <w:rPr>
          <w:rFonts w:cstheme="minorHAnsi"/>
          <w:color w:val="000000"/>
          <w:sz w:val="24"/>
          <w:szCs w:val="24"/>
        </w:rPr>
      </w:pPr>
      <w:r w:rsidRPr="004A56E0">
        <w:rPr>
          <w:rFonts w:cstheme="minorHAnsi"/>
          <w:color w:val="000000"/>
          <w:sz w:val="24"/>
          <w:szCs w:val="24"/>
        </w:rPr>
        <w:t>A</w:t>
      </w:r>
      <w:r w:rsidR="001E3AB2" w:rsidRPr="004A56E0">
        <w:rPr>
          <w:rFonts w:cstheme="minorHAnsi"/>
          <w:color w:val="000000"/>
          <w:sz w:val="24"/>
          <w:szCs w:val="24"/>
        </w:rPr>
        <w:t xml:space="preserve">pproach to advising </w:t>
      </w:r>
    </w:p>
    <w:p w14:paraId="53A6599A" w14:textId="0A0BAEA5" w:rsidR="001E3AB2" w:rsidRPr="004A56E0" w:rsidRDefault="00A77B3A" w:rsidP="00457020">
      <w:pPr>
        <w:pStyle w:val="ListParagraph"/>
        <w:numPr>
          <w:ilvl w:val="1"/>
          <w:numId w:val="6"/>
        </w:numPr>
        <w:autoSpaceDE w:val="0"/>
        <w:autoSpaceDN w:val="0"/>
        <w:adjustRightInd w:val="0"/>
        <w:spacing w:after="0" w:line="240" w:lineRule="auto"/>
        <w:rPr>
          <w:rFonts w:cstheme="minorHAnsi"/>
          <w:sz w:val="24"/>
          <w:szCs w:val="24"/>
        </w:rPr>
      </w:pPr>
      <w:r w:rsidRPr="004A56E0">
        <w:rPr>
          <w:rFonts w:cstheme="minorHAnsi"/>
          <w:sz w:val="24"/>
          <w:szCs w:val="24"/>
        </w:rPr>
        <w:t>Percentage</w:t>
      </w:r>
      <w:r w:rsidR="00606255" w:rsidRPr="004A56E0">
        <w:rPr>
          <w:rFonts w:cstheme="minorHAnsi"/>
          <w:sz w:val="24"/>
          <w:szCs w:val="24"/>
        </w:rPr>
        <w:t xml:space="preserve"> of faculty </w:t>
      </w:r>
      <w:r w:rsidR="00F35497" w:rsidRPr="004A56E0">
        <w:rPr>
          <w:rFonts w:cstheme="minorHAnsi"/>
          <w:sz w:val="24"/>
          <w:szCs w:val="24"/>
        </w:rPr>
        <w:t>participating in mentoring</w:t>
      </w:r>
      <w:r w:rsidR="0050743C" w:rsidRPr="004A56E0">
        <w:rPr>
          <w:rFonts w:cstheme="minorHAnsi"/>
          <w:sz w:val="24"/>
          <w:szCs w:val="24"/>
        </w:rPr>
        <w:t xml:space="preserve"> or</w:t>
      </w:r>
      <w:r w:rsidR="00F35497" w:rsidRPr="004A56E0">
        <w:rPr>
          <w:rFonts w:cstheme="minorHAnsi"/>
          <w:sz w:val="24"/>
          <w:szCs w:val="24"/>
        </w:rPr>
        <w:t xml:space="preserve"> collab</w:t>
      </w:r>
      <w:r w:rsidRPr="004A56E0">
        <w:rPr>
          <w:rFonts w:cstheme="minorHAnsi"/>
          <w:sz w:val="24"/>
          <w:szCs w:val="24"/>
        </w:rPr>
        <w:t>orative efforts with colleagues</w:t>
      </w:r>
    </w:p>
    <w:p w14:paraId="2FC8548B" w14:textId="77777777" w:rsidR="001E3AB2" w:rsidRPr="004A56E0" w:rsidRDefault="001E3AB2" w:rsidP="001E3AB2">
      <w:pPr>
        <w:autoSpaceDE w:val="0"/>
        <w:autoSpaceDN w:val="0"/>
        <w:adjustRightInd w:val="0"/>
        <w:spacing w:after="0" w:line="240" w:lineRule="auto"/>
        <w:rPr>
          <w:rFonts w:cstheme="minorHAnsi"/>
          <w:color w:val="FF0000"/>
          <w:sz w:val="24"/>
          <w:szCs w:val="24"/>
        </w:rPr>
      </w:pPr>
    </w:p>
    <w:p w14:paraId="5818C1B7" w14:textId="4936B439" w:rsidR="0050743C" w:rsidRPr="004A56E0" w:rsidRDefault="00273CBE" w:rsidP="00334D61">
      <w:pPr>
        <w:pStyle w:val="Heading2"/>
        <w:rPr>
          <w:rFonts w:asciiTheme="minorHAnsi" w:hAnsiTheme="minorHAnsi" w:cstheme="minorHAnsi"/>
          <w:b/>
          <w:sz w:val="24"/>
          <w:szCs w:val="24"/>
        </w:rPr>
      </w:pPr>
      <w:r w:rsidRPr="004A56E0">
        <w:rPr>
          <w:rFonts w:asciiTheme="minorHAnsi" w:hAnsiTheme="minorHAnsi" w:cstheme="minorHAnsi"/>
          <w:b/>
          <w:sz w:val="24"/>
          <w:szCs w:val="24"/>
        </w:rPr>
        <w:t>Faculty</w:t>
      </w:r>
    </w:p>
    <w:p w14:paraId="0B8669C8" w14:textId="09229156" w:rsidR="001E3AB2" w:rsidRPr="004A56E0" w:rsidRDefault="00A77B3A" w:rsidP="004A56E0">
      <w:pPr>
        <w:pStyle w:val="ListParagraph"/>
        <w:numPr>
          <w:ilvl w:val="0"/>
          <w:numId w:val="7"/>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C</w:t>
      </w:r>
      <w:r w:rsidR="00F35497" w:rsidRPr="004A56E0">
        <w:rPr>
          <w:rFonts w:cstheme="minorHAnsi"/>
          <w:color w:val="000000"/>
          <w:sz w:val="24"/>
          <w:szCs w:val="24"/>
        </w:rPr>
        <w:t xml:space="preserve">urrent </w:t>
      </w:r>
      <w:r w:rsidR="001E3AB2" w:rsidRPr="004A56E0">
        <w:rPr>
          <w:rFonts w:cstheme="minorHAnsi"/>
          <w:color w:val="000000"/>
          <w:sz w:val="24"/>
          <w:szCs w:val="24"/>
        </w:rPr>
        <w:t xml:space="preserve"> research and scholarship accomplishments </w:t>
      </w:r>
      <w:r w:rsidRPr="004A56E0">
        <w:rPr>
          <w:rFonts w:cstheme="minorHAnsi"/>
          <w:color w:val="000000"/>
          <w:sz w:val="24"/>
          <w:szCs w:val="24"/>
        </w:rPr>
        <w:t>of</w:t>
      </w:r>
      <w:r w:rsidR="001E3AB2" w:rsidRPr="004A56E0">
        <w:rPr>
          <w:rFonts w:cstheme="minorHAnsi"/>
          <w:color w:val="000000"/>
          <w:sz w:val="24"/>
          <w:szCs w:val="24"/>
        </w:rPr>
        <w:t xml:space="preserve"> the faculty </w:t>
      </w:r>
      <w:r w:rsidR="00F35497" w:rsidRPr="004A56E0">
        <w:rPr>
          <w:rFonts w:cstheme="minorHAnsi"/>
          <w:color w:val="000000"/>
          <w:sz w:val="24"/>
          <w:szCs w:val="24"/>
        </w:rPr>
        <w:t xml:space="preserve">(patents, publications, honors, presentations, </w:t>
      </w:r>
      <w:r w:rsidR="00BC13DA" w:rsidRPr="004A56E0">
        <w:rPr>
          <w:rFonts w:cstheme="minorHAnsi"/>
          <w:color w:val="000000"/>
          <w:sz w:val="24"/>
          <w:szCs w:val="24"/>
        </w:rPr>
        <w:t xml:space="preserve">and </w:t>
      </w:r>
      <w:r w:rsidR="00F35497" w:rsidRPr="004A56E0">
        <w:rPr>
          <w:rFonts w:cstheme="minorHAnsi"/>
          <w:color w:val="000000"/>
          <w:sz w:val="24"/>
          <w:szCs w:val="24"/>
        </w:rPr>
        <w:t>scholarly work)</w:t>
      </w:r>
    </w:p>
    <w:p w14:paraId="3E94D195" w14:textId="5841534E" w:rsidR="001E3AB2" w:rsidRPr="004A56E0" w:rsidRDefault="00A77B3A" w:rsidP="004A56E0">
      <w:pPr>
        <w:pStyle w:val="ListParagraph"/>
        <w:numPr>
          <w:ilvl w:val="0"/>
          <w:numId w:val="7"/>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E</w:t>
      </w:r>
      <w:r w:rsidR="001E3AB2" w:rsidRPr="004A56E0">
        <w:rPr>
          <w:rFonts w:cstheme="minorHAnsi"/>
          <w:color w:val="000000"/>
          <w:sz w:val="24"/>
          <w:szCs w:val="24"/>
        </w:rPr>
        <w:t xml:space="preserve">xternal funding </w:t>
      </w:r>
      <w:r w:rsidR="00F35497" w:rsidRPr="004A56E0">
        <w:rPr>
          <w:rFonts w:cstheme="minorHAnsi"/>
          <w:color w:val="000000"/>
          <w:sz w:val="24"/>
          <w:szCs w:val="24"/>
        </w:rPr>
        <w:t>(applied &amp; awarded, gifts and donations)</w:t>
      </w:r>
    </w:p>
    <w:p w14:paraId="1F1755EA" w14:textId="425E1EFB" w:rsidR="001E3AB2" w:rsidRPr="004A56E0" w:rsidRDefault="001A3A5B" w:rsidP="004A56E0">
      <w:pPr>
        <w:pStyle w:val="ListParagraph"/>
        <w:numPr>
          <w:ilvl w:val="0"/>
          <w:numId w:val="7"/>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I</w:t>
      </w:r>
      <w:r w:rsidR="001E3AB2" w:rsidRPr="004A56E0">
        <w:rPr>
          <w:rFonts w:cstheme="minorHAnsi"/>
          <w:color w:val="000000"/>
          <w:sz w:val="24"/>
          <w:szCs w:val="24"/>
        </w:rPr>
        <w:t xml:space="preserve">nterdisciplinary research projects </w:t>
      </w:r>
    </w:p>
    <w:p w14:paraId="25C63954" w14:textId="4D9E623F" w:rsidR="001A3A5B" w:rsidRPr="004A56E0" w:rsidRDefault="00273CBE" w:rsidP="004A56E0">
      <w:pPr>
        <w:pStyle w:val="ListParagraph"/>
        <w:numPr>
          <w:ilvl w:val="0"/>
          <w:numId w:val="7"/>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Mentorship and support of junior faculty</w:t>
      </w:r>
    </w:p>
    <w:p w14:paraId="24FFA58B" w14:textId="4FEABF5B" w:rsidR="001E3AB2" w:rsidRPr="004A56E0" w:rsidRDefault="001E3AB2" w:rsidP="004A56E0">
      <w:pPr>
        <w:pStyle w:val="ListParagraph"/>
        <w:numPr>
          <w:ilvl w:val="0"/>
          <w:numId w:val="8"/>
        </w:numPr>
        <w:autoSpaceDE w:val="0"/>
        <w:autoSpaceDN w:val="0"/>
        <w:adjustRightInd w:val="0"/>
        <w:spacing w:after="125" w:line="240" w:lineRule="auto"/>
        <w:ind w:left="360"/>
        <w:rPr>
          <w:rFonts w:cstheme="minorHAnsi"/>
          <w:color w:val="000000"/>
          <w:sz w:val="24"/>
          <w:szCs w:val="24"/>
        </w:rPr>
      </w:pPr>
      <w:r w:rsidRPr="004A56E0">
        <w:rPr>
          <w:rFonts w:cstheme="minorHAnsi"/>
          <w:color w:val="000000"/>
          <w:sz w:val="24"/>
          <w:szCs w:val="24"/>
        </w:rPr>
        <w:t xml:space="preserve">Service to department and University </w:t>
      </w:r>
      <w:r w:rsidR="00F748C4" w:rsidRPr="004A56E0">
        <w:rPr>
          <w:rFonts w:cstheme="minorHAnsi"/>
          <w:color w:val="000000"/>
          <w:sz w:val="24"/>
          <w:szCs w:val="24"/>
        </w:rPr>
        <w:t>(partnership/sponsorship</w:t>
      </w:r>
      <w:r w:rsidR="0050743C" w:rsidRPr="004A56E0">
        <w:rPr>
          <w:rFonts w:cstheme="minorHAnsi"/>
          <w:color w:val="000000"/>
          <w:sz w:val="24"/>
          <w:szCs w:val="24"/>
        </w:rPr>
        <w:t>)</w:t>
      </w:r>
    </w:p>
    <w:p w14:paraId="7981AD30" w14:textId="345C8CA2" w:rsidR="00F748C4" w:rsidRPr="004A56E0" w:rsidRDefault="001E3AB2" w:rsidP="004A56E0">
      <w:pPr>
        <w:pStyle w:val="ListParagraph"/>
        <w:numPr>
          <w:ilvl w:val="0"/>
          <w:numId w:val="8"/>
        </w:numPr>
        <w:autoSpaceDE w:val="0"/>
        <w:autoSpaceDN w:val="0"/>
        <w:adjustRightInd w:val="0"/>
        <w:spacing w:after="125" w:line="240" w:lineRule="auto"/>
        <w:ind w:left="360"/>
        <w:rPr>
          <w:rFonts w:cstheme="minorHAnsi"/>
          <w:color w:val="000000"/>
          <w:sz w:val="24"/>
          <w:szCs w:val="24"/>
        </w:rPr>
      </w:pPr>
      <w:r w:rsidRPr="004A56E0">
        <w:rPr>
          <w:rFonts w:cstheme="minorHAnsi"/>
          <w:color w:val="000000"/>
          <w:sz w:val="24"/>
          <w:szCs w:val="24"/>
        </w:rPr>
        <w:t xml:space="preserve">Service to profession </w:t>
      </w:r>
      <w:r w:rsidR="001A3A5B" w:rsidRPr="004A56E0">
        <w:rPr>
          <w:rFonts w:cstheme="minorHAnsi"/>
          <w:color w:val="000000"/>
          <w:sz w:val="24"/>
          <w:szCs w:val="24"/>
        </w:rPr>
        <w:t>(new teaching methods,</w:t>
      </w:r>
      <w:r w:rsidR="00F748C4" w:rsidRPr="004A56E0">
        <w:rPr>
          <w:rFonts w:cstheme="minorHAnsi"/>
          <w:color w:val="000000"/>
          <w:sz w:val="24"/>
          <w:szCs w:val="24"/>
        </w:rPr>
        <w:t xml:space="preserve"> curriculum design, curriculum review)</w:t>
      </w:r>
    </w:p>
    <w:p w14:paraId="56B9E5B2" w14:textId="68A36256" w:rsidR="001E3AB2" w:rsidRPr="004A56E0" w:rsidRDefault="001E3AB2" w:rsidP="004A56E0">
      <w:pPr>
        <w:pStyle w:val="ListParagraph"/>
        <w:numPr>
          <w:ilvl w:val="0"/>
          <w:numId w:val="8"/>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 xml:space="preserve">Other external service </w:t>
      </w:r>
    </w:p>
    <w:p w14:paraId="5F00750D" w14:textId="77777777" w:rsidR="00635B78" w:rsidRPr="004A56E0" w:rsidRDefault="00635B78" w:rsidP="00635B78">
      <w:pPr>
        <w:pStyle w:val="ListParagraph"/>
        <w:autoSpaceDE w:val="0"/>
        <w:autoSpaceDN w:val="0"/>
        <w:adjustRightInd w:val="0"/>
        <w:spacing w:after="0" w:line="240" w:lineRule="auto"/>
        <w:ind w:left="1080"/>
        <w:rPr>
          <w:rFonts w:cstheme="minorHAnsi"/>
          <w:color w:val="000000"/>
          <w:sz w:val="24"/>
          <w:szCs w:val="24"/>
        </w:rPr>
      </w:pPr>
    </w:p>
    <w:p w14:paraId="6EFA8475" w14:textId="13C28293" w:rsidR="00635B78" w:rsidRPr="004A56E0" w:rsidRDefault="00635B78" w:rsidP="00635B78">
      <w:pPr>
        <w:pStyle w:val="Heading2"/>
        <w:rPr>
          <w:rFonts w:asciiTheme="minorHAnsi" w:hAnsiTheme="minorHAnsi" w:cstheme="minorHAnsi"/>
          <w:b/>
          <w:sz w:val="24"/>
          <w:szCs w:val="24"/>
        </w:rPr>
      </w:pPr>
      <w:r w:rsidRPr="004A56E0">
        <w:rPr>
          <w:rFonts w:asciiTheme="minorHAnsi" w:hAnsiTheme="minorHAnsi" w:cstheme="minorHAnsi"/>
          <w:b/>
          <w:sz w:val="24"/>
          <w:szCs w:val="24"/>
        </w:rPr>
        <w:t>Stakeholder Feedback</w:t>
      </w:r>
    </w:p>
    <w:p w14:paraId="077CA081" w14:textId="527C45D4" w:rsidR="001E3AB2" w:rsidRDefault="001E3AB2" w:rsidP="002B7DF5">
      <w:pPr>
        <w:autoSpaceDE w:val="0"/>
        <w:autoSpaceDN w:val="0"/>
        <w:adjustRightInd w:val="0"/>
        <w:spacing w:after="0" w:line="240" w:lineRule="auto"/>
        <w:rPr>
          <w:rFonts w:cstheme="minorHAnsi"/>
          <w:color w:val="000000"/>
          <w:sz w:val="24"/>
          <w:szCs w:val="24"/>
        </w:rPr>
      </w:pPr>
      <w:r w:rsidRPr="002B7DF5">
        <w:rPr>
          <w:rFonts w:cstheme="minorHAnsi"/>
          <w:color w:val="000000"/>
          <w:sz w:val="24"/>
          <w:szCs w:val="24"/>
        </w:rPr>
        <w:t>Departments are encouraged to elicit participation from a wide range of stakeholders Information collected from faculty, staff, graduate students, undergraduate majors</w:t>
      </w:r>
      <w:r w:rsidR="00334D61" w:rsidRPr="002B7DF5">
        <w:rPr>
          <w:rFonts w:cstheme="minorHAnsi"/>
          <w:color w:val="000000"/>
          <w:sz w:val="24"/>
          <w:szCs w:val="24"/>
        </w:rPr>
        <w:t>, alumni</w:t>
      </w:r>
      <w:r w:rsidRPr="002B7DF5">
        <w:rPr>
          <w:rFonts w:cstheme="minorHAnsi"/>
          <w:color w:val="000000"/>
          <w:sz w:val="24"/>
          <w:szCs w:val="24"/>
        </w:rPr>
        <w:t xml:space="preserve"> </w:t>
      </w:r>
      <w:r w:rsidR="00334D61" w:rsidRPr="002B7DF5">
        <w:rPr>
          <w:rFonts w:cstheme="minorHAnsi"/>
          <w:color w:val="000000"/>
          <w:sz w:val="24"/>
          <w:szCs w:val="24"/>
        </w:rPr>
        <w:t xml:space="preserve">and employers of alumni </w:t>
      </w:r>
      <w:r w:rsidRPr="002B7DF5">
        <w:rPr>
          <w:rFonts w:cstheme="minorHAnsi"/>
          <w:color w:val="000000"/>
          <w:sz w:val="24"/>
          <w:szCs w:val="24"/>
        </w:rPr>
        <w:t xml:space="preserve">will contribute to a rich description of the department. </w:t>
      </w:r>
    </w:p>
    <w:p w14:paraId="048FBFF8" w14:textId="08537983" w:rsidR="00FB3620" w:rsidRDefault="00FB3620" w:rsidP="002B7DF5">
      <w:pPr>
        <w:autoSpaceDE w:val="0"/>
        <w:autoSpaceDN w:val="0"/>
        <w:adjustRightInd w:val="0"/>
        <w:spacing w:after="0" w:line="240" w:lineRule="auto"/>
        <w:rPr>
          <w:rFonts w:cstheme="minorHAnsi"/>
          <w:color w:val="000000"/>
          <w:sz w:val="24"/>
          <w:szCs w:val="24"/>
        </w:rPr>
      </w:pPr>
    </w:p>
    <w:p w14:paraId="05693BE8" w14:textId="0E3C3EC4" w:rsidR="00FB3620" w:rsidRPr="00FB3620" w:rsidRDefault="00FB3620" w:rsidP="00FB3620">
      <w:pPr>
        <w:pStyle w:val="Heading2"/>
        <w:rPr>
          <w:rFonts w:asciiTheme="minorHAnsi" w:hAnsiTheme="minorHAnsi" w:cstheme="minorHAnsi"/>
          <w:b/>
          <w:sz w:val="24"/>
        </w:rPr>
      </w:pPr>
      <w:r w:rsidRPr="00FB3620">
        <w:rPr>
          <w:rFonts w:asciiTheme="minorHAnsi" w:hAnsiTheme="minorHAnsi" w:cstheme="minorHAnsi"/>
          <w:b/>
          <w:sz w:val="24"/>
        </w:rPr>
        <w:t>Peer and Aspirational Comparison</w:t>
      </w:r>
    </w:p>
    <w:p w14:paraId="72E97C84" w14:textId="1E1B4B05" w:rsidR="00FB3620" w:rsidRDefault="00FB3620" w:rsidP="00FB362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Provide a concluding analysis of how your department compares to peer and aspirational institutions in key areas of functioning including curriculum, student success, and scholarly productivity. </w:t>
      </w:r>
    </w:p>
    <w:p w14:paraId="21451879" w14:textId="2EAC78E4" w:rsidR="00FB3620" w:rsidRDefault="00FB3620" w:rsidP="00FB3620">
      <w:pPr>
        <w:autoSpaceDE w:val="0"/>
        <w:autoSpaceDN w:val="0"/>
        <w:adjustRightInd w:val="0"/>
        <w:spacing w:after="0" w:line="240" w:lineRule="auto"/>
        <w:rPr>
          <w:rFonts w:cstheme="minorHAnsi"/>
          <w:color w:val="000000"/>
          <w:sz w:val="24"/>
          <w:szCs w:val="24"/>
        </w:rPr>
      </w:pPr>
    </w:p>
    <w:p w14:paraId="29A68B5C" w14:textId="02BF417E" w:rsidR="00FB3620" w:rsidRDefault="00FB3620" w:rsidP="00FB3620">
      <w:pPr>
        <w:autoSpaceDE w:val="0"/>
        <w:autoSpaceDN w:val="0"/>
        <w:adjustRightInd w:val="0"/>
        <w:spacing w:after="0" w:line="240" w:lineRule="auto"/>
        <w:rPr>
          <w:rFonts w:cstheme="minorHAnsi"/>
          <w:color w:val="000000"/>
          <w:sz w:val="24"/>
          <w:szCs w:val="24"/>
        </w:rPr>
      </w:pPr>
    </w:p>
    <w:p w14:paraId="7E40383D" w14:textId="051CDC26" w:rsidR="00FB3620" w:rsidRDefault="00FB3620" w:rsidP="00FB3620">
      <w:pPr>
        <w:autoSpaceDE w:val="0"/>
        <w:autoSpaceDN w:val="0"/>
        <w:adjustRightInd w:val="0"/>
        <w:spacing w:after="0" w:line="240" w:lineRule="auto"/>
        <w:rPr>
          <w:rFonts w:cstheme="minorHAnsi"/>
          <w:color w:val="000000"/>
          <w:sz w:val="24"/>
          <w:szCs w:val="24"/>
        </w:rPr>
      </w:pPr>
    </w:p>
    <w:p w14:paraId="3F364D3C" w14:textId="40ADC4A3" w:rsidR="00FB3620" w:rsidRDefault="00FB3620" w:rsidP="00FB3620">
      <w:pPr>
        <w:autoSpaceDE w:val="0"/>
        <w:autoSpaceDN w:val="0"/>
        <w:adjustRightInd w:val="0"/>
        <w:spacing w:after="0" w:line="240" w:lineRule="auto"/>
        <w:rPr>
          <w:rFonts w:cstheme="minorHAnsi"/>
          <w:color w:val="000000"/>
          <w:sz w:val="24"/>
          <w:szCs w:val="24"/>
        </w:rPr>
      </w:pPr>
    </w:p>
    <w:p w14:paraId="655D75CF" w14:textId="593C2DAA" w:rsidR="00FB3620" w:rsidRDefault="00FB3620" w:rsidP="00FB3620">
      <w:pPr>
        <w:autoSpaceDE w:val="0"/>
        <w:autoSpaceDN w:val="0"/>
        <w:adjustRightInd w:val="0"/>
        <w:spacing w:after="0" w:line="240" w:lineRule="auto"/>
        <w:rPr>
          <w:rFonts w:cstheme="minorHAnsi"/>
          <w:color w:val="000000"/>
          <w:sz w:val="24"/>
          <w:szCs w:val="24"/>
        </w:rPr>
      </w:pPr>
    </w:p>
    <w:p w14:paraId="74B0C94B" w14:textId="77777777" w:rsidR="00FB3620" w:rsidRDefault="00FB3620" w:rsidP="00FB3620">
      <w:pPr>
        <w:autoSpaceDE w:val="0"/>
        <w:autoSpaceDN w:val="0"/>
        <w:adjustRightInd w:val="0"/>
        <w:spacing w:after="0" w:line="240" w:lineRule="auto"/>
        <w:rPr>
          <w:rFonts w:cstheme="minorHAnsi"/>
          <w:color w:val="000000"/>
          <w:sz w:val="24"/>
          <w:szCs w:val="24"/>
        </w:rPr>
      </w:pPr>
    </w:p>
    <w:p w14:paraId="4013BEA3" w14:textId="6FDA358B" w:rsidR="004A56E0" w:rsidRPr="004A56E0" w:rsidRDefault="004A56E0" w:rsidP="00FB3620">
      <w:pPr>
        <w:autoSpaceDE w:val="0"/>
        <w:autoSpaceDN w:val="0"/>
        <w:adjustRightInd w:val="0"/>
        <w:spacing w:after="0" w:line="240" w:lineRule="auto"/>
        <w:rPr>
          <w:rFonts w:cstheme="minorHAnsi"/>
          <w:b/>
          <w:sz w:val="24"/>
        </w:rPr>
      </w:pPr>
      <w:r w:rsidRPr="004A56E0">
        <w:rPr>
          <w:rFonts w:cstheme="minorHAnsi"/>
          <w:b/>
          <w:sz w:val="24"/>
        </w:rPr>
        <w:t>Recommendations</w:t>
      </w:r>
    </w:p>
    <w:p w14:paraId="361FD77B" w14:textId="77777777" w:rsidR="004A56E0" w:rsidRPr="004A56E0" w:rsidRDefault="004A56E0" w:rsidP="002B7DF5">
      <w:pPr>
        <w:pStyle w:val="Heading2"/>
        <w:numPr>
          <w:ilvl w:val="0"/>
          <w:numId w:val="0"/>
        </w:numPr>
        <w:rPr>
          <w:rFonts w:asciiTheme="minorHAnsi" w:hAnsiTheme="minorHAnsi" w:cstheme="minorHAnsi"/>
          <w:color w:val="auto"/>
          <w:sz w:val="24"/>
        </w:rPr>
      </w:pPr>
      <w:r w:rsidRPr="004A56E0">
        <w:rPr>
          <w:rFonts w:asciiTheme="minorHAnsi" w:hAnsiTheme="minorHAnsi" w:cstheme="minorHAnsi"/>
          <w:color w:val="auto"/>
          <w:sz w:val="24"/>
        </w:rPr>
        <w:t>The self-study should conclude with clear and specific recommendations for actions the department</w:t>
      </w:r>
      <w:r w:rsidRPr="004A56E0">
        <w:rPr>
          <w:rFonts w:asciiTheme="minorHAnsi" w:hAnsiTheme="minorHAnsi" w:cstheme="minorHAnsi"/>
          <w:sz w:val="24"/>
        </w:rPr>
        <w:t xml:space="preserve"> </w:t>
      </w:r>
      <w:r w:rsidRPr="004A56E0">
        <w:rPr>
          <w:rFonts w:asciiTheme="minorHAnsi" w:hAnsiTheme="minorHAnsi" w:cstheme="minorHAnsi"/>
          <w:color w:val="auto"/>
          <w:sz w:val="24"/>
        </w:rPr>
        <w:t xml:space="preserve">could take to capitalize on its strengths and minimize its weaknesses. This section provides an opportunity for the department to use the information gathered and the analyses conducted in the self-study process to think strategically about its goals and the specific steps needed to reach those goals. The recommendations should encompass the [short-term, (one year), the intermediate-term, (5 years), and the long-term, (10 years)] and include: </w:t>
      </w:r>
    </w:p>
    <w:p w14:paraId="1D6DF3B7" w14:textId="3FFF3E78" w:rsidR="004A56E0" w:rsidRPr="00FB3620" w:rsidRDefault="004A56E0" w:rsidP="00FB3620">
      <w:pPr>
        <w:pStyle w:val="Heading2"/>
        <w:numPr>
          <w:ilvl w:val="0"/>
          <w:numId w:val="33"/>
        </w:numPr>
        <w:rPr>
          <w:rFonts w:asciiTheme="minorHAnsi" w:hAnsiTheme="minorHAnsi" w:cstheme="minorHAnsi"/>
          <w:color w:val="auto"/>
          <w:sz w:val="24"/>
        </w:rPr>
      </w:pPr>
      <w:r w:rsidRPr="004A56E0">
        <w:rPr>
          <w:rFonts w:asciiTheme="minorHAnsi" w:hAnsiTheme="minorHAnsi" w:cstheme="minorHAnsi"/>
          <w:color w:val="auto"/>
          <w:sz w:val="24"/>
          <w:szCs w:val="24"/>
        </w:rPr>
        <w:t xml:space="preserve">Actions which need to occur in terms of the program, students, faculty, facilities, and resources (financial and personnel) </w:t>
      </w:r>
    </w:p>
    <w:p w14:paraId="7412DD19" w14:textId="77777777" w:rsidR="002B7DF5" w:rsidRDefault="00140BA0" w:rsidP="002B7DF5">
      <w:pPr>
        <w:pStyle w:val="Heading2"/>
        <w:numPr>
          <w:ilvl w:val="0"/>
          <w:numId w:val="33"/>
        </w:numPr>
        <w:rPr>
          <w:rFonts w:asciiTheme="minorHAnsi" w:hAnsiTheme="minorHAnsi" w:cstheme="minorHAnsi"/>
          <w:color w:val="auto"/>
          <w:sz w:val="24"/>
        </w:rPr>
      </w:pPr>
      <w:r w:rsidRPr="004A56E0">
        <w:rPr>
          <w:rFonts w:asciiTheme="minorHAnsi" w:hAnsiTheme="minorHAnsi" w:cstheme="minorHAnsi"/>
          <w:color w:val="000000"/>
          <w:sz w:val="24"/>
          <w:szCs w:val="24"/>
        </w:rPr>
        <w:t xml:space="preserve">Benchmarks that can be used to gauge departmental performance, effectiveness, and efficiency </w:t>
      </w:r>
    </w:p>
    <w:p w14:paraId="2B864D54" w14:textId="1D878C02" w:rsidR="00140BA0" w:rsidRPr="002B7DF5" w:rsidRDefault="00140BA0" w:rsidP="002B7DF5">
      <w:pPr>
        <w:pStyle w:val="Heading2"/>
        <w:numPr>
          <w:ilvl w:val="0"/>
          <w:numId w:val="33"/>
        </w:numPr>
        <w:rPr>
          <w:rFonts w:asciiTheme="minorHAnsi" w:hAnsiTheme="minorHAnsi" w:cstheme="minorHAnsi"/>
          <w:color w:val="auto"/>
          <w:sz w:val="24"/>
        </w:rPr>
      </w:pPr>
      <w:r w:rsidRPr="002B7DF5">
        <w:rPr>
          <w:rFonts w:asciiTheme="minorHAnsi" w:hAnsiTheme="minorHAnsi" w:cstheme="minorHAnsi"/>
          <w:color w:val="000000"/>
          <w:sz w:val="24"/>
          <w:szCs w:val="24"/>
        </w:rPr>
        <w:t xml:space="preserve">Identifying recommendations within the control of the program and those that require action from Dean, Provost or higher levels. Each recommendation should be made in two possible scenarios: </w:t>
      </w:r>
    </w:p>
    <w:p w14:paraId="1C6715DB" w14:textId="77777777" w:rsidR="00140BA0" w:rsidRPr="004A56E0" w:rsidRDefault="00140BA0" w:rsidP="002B7DF5">
      <w:pPr>
        <w:pStyle w:val="Heading2"/>
        <w:numPr>
          <w:ilvl w:val="1"/>
          <w:numId w:val="29"/>
        </w:numPr>
        <w:rPr>
          <w:rFonts w:asciiTheme="minorHAnsi" w:hAnsiTheme="minorHAnsi" w:cstheme="minorHAnsi"/>
          <w:color w:val="auto"/>
          <w:sz w:val="24"/>
        </w:rPr>
      </w:pPr>
      <w:r w:rsidRPr="004A56E0">
        <w:rPr>
          <w:rFonts w:asciiTheme="minorHAnsi" w:hAnsiTheme="minorHAnsi" w:cstheme="minorHAnsi"/>
          <w:color w:val="000000"/>
          <w:sz w:val="24"/>
          <w:szCs w:val="24"/>
        </w:rPr>
        <w:t xml:space="preserve">With existing resources, including the possibility of reallocating resources within the department </w:t>
      </w:r>
    </w:p>
    <w:p w14:paraId="1C749729" w14:textId="7F65FB9A" w:rsidR="00D17ED6" w:rsidRPr="004A56E0" w:rsidRDefault="00140BA0" w:rsidP="002B7DF5">
      <w:pPr>
        <w:pStyle w:val="Heading2"/>
        <w:numPr>
          <w:ilvl w:val="1"/>
          <w:numId w:val="29"/>
        </w:numPr>
        <w:rPr>
          <w:rFonts w:asciiTheme="minorHAnsi" w:hAnsiTheme="minorHAnsi" w:cstheme="minorHAnsi"/>
          <w:color w:val="auto"/>
          <w:sz w:val="24"/>
        </w:rPr>
      </w:pPr>
      <w:r w:rsidRPr="004A56E0">
        <w:rPr>
          <w:rFonts w:asciiTheme="minorHAnsi" w:hAnsiTheme="minorHAnsi" w:cstheme="minorHAnsi"/>
          <w:color w:val="000000"/>
          <w:sz w:val="24"/>
          <w:szCs w:val="24"/>
        </w:rPr>
        <w:t xml:space="preserve">With one time funding resources </w:t>
      </w:r>
    </w:p>
    <w:p w14:paraId="5156B1B1" w14:textId="3AD2D933" w:rsidR="00D17ED6" w:rsidRPr="004A56E0" w:rsidRDefault="00D17ED6" w:rsidP="00334D61">
      <w:pPr>
        <w:pStyle w:val="Heading1"/>
        <w:rPr>
          <w:rFonts w:asciiTheme="minorHAnsi" w:hAnsiTheme="minorHAnsi" w:cstheme="minorHAnsi"/>
          <w:b/>
          <w:bCs/>
          <w:i/>
          <w:iCs/>
          <w:sz w:val="28"/>
          <w:szCs w:val="24"/>
        </w:rPr>
      </w:pPr>
      <w:r w:rsidRPr="004A56E0">
        <w:rPr>
          <w:rFonts w:asciiTheme="minorHAnsi" w:hAnsiTheme="minorHAnsi" w:cstheme="minorHAnsi"/>
          <w:b/>
          <w:bCs/>
          <w:i/>
          <w:iCs/>
          <w:sz w:val="28"/>
          <w:szCs w:val="24"/>
        </w:rPr>
        <w:t>External Review (</w:t>
      </w:r>
      <w:r w:rsidR="00BC13DA" w:rsidRPr="004A56E0">
        <w:rPr>
          <w:rFonts w:asciiTheme="minorHAnsi" w:hAnsiTheme="minorHAnsi" w:cstheme="minorHAnsi"/>
          <w:b/>
          <w:bCs/>
          <w:i/>
          <w:iCs/>
          <w:sz w:val="28"/>
          <w:szCs w:val="24"/>
        </w:rPr>
        <w:t>o</w:t>
      </w:r>
      <w:r w:rsidRPr="004A56E0">
        <w:rPr>
          <w:rFonts w:asciiTheme="minorHAnsi" w:hAnsiTheme="minorHAnsi" w:cstheme="minorHAnsi"/>
          <w:b/>
          <w:bCs/>
          <w:i/>
          <w:iCs/>
          <w:sz w:val="28"/>
          <w:szCs w:val="24"/>
        </w:rPr>
        <w:t xml:space="preserve">utside of the department/college) </w:t>
      </w:r>
    </w:p>
    <w:p w14:paraId="48603A74" w14:textId="4F0CC9EB" w:rsidR="00AF754C" w:rsidRPr="004A56E0" w:rsidRDefault="00D17ED6" w:rsidP="00FA26DE">
      <w:pPr>
        <w:spacing w:after="0"/>
        <w:rPr>
          <w:rFonts w:cstheme="minorHAnsi"/>
          <w:sz w:val="24"/>
          <w:szCs w:val="24"/>
        </w:rPr>
      </w:pPr>
      <w:r w:rsidRPr="004A56E0">
        <w:rPr>
          <w:rFonts w:cstheme="minorHAnsi"/>
          <w:sz w:val="24"/>
          <w:szCs w:val="24"/>
        </w:rPr>
        <w:t>As part of the self-study process, departments</w:t>
      </w:r>
      <w:r w:rsidR="00635B78" w:rsidRPr="004A56E0">
        <w:rPr>
          <w:rFonts w:cstheme="minorHAnsi"/>
          <w:sz w:val="24"/>
          <w:szCs w:val="24"/>
        </w:rPr>
        <w:t xml:space="preserve"> should</w:t>
      </w:r>
      <w:r w:rsidRPr="004A56E0">
        <w:rPr>
          <w:rFonts w:cstheme="minorHAnsi"/>
          <w:sz w:val="24"/>
          <w:szCs w:val="24"/>
        </w:rPr>
        <w:t xml:space="preserve"> </w:t>
      </w:r>
      <w:r w:rsidR="00635B78" w:rsidRPr="004A56E0">
        <w:rPr>
          <w:rFonts w:cstheme="minorHAnsi"/>
          <w:sz w:val="24"/>
          <w:szCs w:val="24"/>
        </w:rPr>
        <w:t>solicit</w:t>
      </w:r>
      <w:r w:rsidRPr="004A56E0">
        <w:rPr>
          <w:rFonts w:cstheme="minorHAnsi"/>
          <w:sz w:val="24"/>
          <w:szCs w:val="24"/>
        </w:rPr>
        <w:t xml:space="preserve"> feedback from external reviewers.  The external reviewers should be outside constituencies including faculty, staff, students, and where appropriate alumni and community members who the department believes would</w:t>
      </w:r>
      <w:r w:rsidR="00BC13DA" w:rsidRPr="004A56E0">
        <w:rPr>
          <w:rFonts w:cstheme="minorHAnsi"/>
          <w:sz w:val="24"/>
          <w:szCs w:val="24"/>
        </w:rPr>
        <w:t xml:space="preserve"> contribute significant feedback </w:t>
      </w:r>
      <w:r w:rsidRPr="004A56E0">
        <w:rPr>
          <w:rFonts w:cstheme="minorHAnsi"/>
          <w:sz w:val="24"/>
          <w:szCs w:val="24"/>
        </w:rPr>
        <w:t>(</w:t>
      </w:r>
      <w:r w:rsidRPr="004A56E0">
        <w:rPr>
          <w:rFonts w:cstheme="minorHAnsi"/>
          <w:b/>
          <w:color w:val="000000"/>
          <w:sz w:val="24"/>
          <w:szCs w:val="24"/>
        </w:rPr>
        <w:t xml:space="preserve">see External Reviewer’s guiding questions in Appendix </w:t>
      </w:r>
      <w:r w:rsidR="00140BA0" w:rsidRPr="004A56E0">
        <w:rPr>
          <w:rFonts w:cstheme="minorHAnsi"/>
          <w:b/>
          <w:color w:val="000000"/>
          <w:sz w:val="24"/>
          <w:szCs w:val="24"/>
        </w:rPr>
        <w:t>C</w:t>
      </w:r>
      <w:r w:rsidRPr="004A56E0">
        <w:rPr>
          <w:rFonts w:cstheme="minorHAnsi"/>
          <w:b/>
          <w:color w:val="000000"/>
          <w:sz w:val="24"/>
          <w:szCs w:val="24"/>
        </w:rPr>
        <w:t>)</w:t>
      </w:r>
      <w:r w:rsidRPr="004A56E0">
        <w:rPr>
          <w:rFonts w:cstheme="minorHAnsi"/>
          <w:sz w:val="24"/>
          <w:szCs w:val="24"/>
        </w:rPr>
        <w:t xml:space="preserve">. The final selection is the responsibility of the department head/Dean, who will contact the external reviewers. </w:t>
      </w:r>
      <w:r w:rsidR="00F81F50" w:rsidRPr="004A56E0">
        <w:rPr>
          <w:rFonts w:cstheme="minorHAnsi"/>
          <w:sz w:val="24"/>
          <w:szCs w:val="24"/>
        </w:rPr>
        <w:t xml:space="preserve"> The external review report will include (1) program strengths, (2) areas for improvement, and (3) recommendations</w:t>
      </w:r>
      <w:r w:rsidR="0040755B" w:rsidRPr="004A56E0">
        <w:rPr>
          <w:rFonts w:cstheme="minorHAnsi"/>
          <w:sz w:val="24"/>
          <w:szCs w:val="24"/>
        </w:rPr>
        <w:t xml:space="preserve">. </w:t>
      </w:r>
    </w:p>
    <w:p w14:paraId="26951069" w14:textId="40AA18BC" w:rsidR="005F0502" w:rsidRPr="004A56E0" w:rsidRDefault="00FA26DE" w:rsidP="00334D61">
      <w:pPr>
        <w:pStyle w:val="Heading1"/>
        <w:rPr>
          <w:rFonts w:asciiTheme="minorHAnsi" w:hAnsiTheme="minorHAnsi" w:cstheme="minorHAnsi"/>
          <w:color w:val="0070C0"/>
          <w:sz w:val="28"/>
          <w:szCs w:val="24"/>
        </w:rPr>
      </w:pPr>
      <w:r w:rsidRPr="004A56E0">
        <w:rPr>
          <w:rFonts w:asciiTheme="minorHAnsi" w:hAnsiTheme="minorHAnsi" w:cstheme="minorHAnsi"/>
          <w:b/>
          <w:bCs/>
          <w:i/>
          <w:iCs/>
          <w:color w:val="0070C0"/>
          <w:sz w:val="28"/>
          <w:szCs w:val="24"/>
        </w:rPr>
        <w:t>Action</w:t>
      </w:r>
      <w:r w:rsidR="00936A68">
        <w:rPr>
          <w:rFonts w:asciiTheme="minorHAnsi" w:hAnsiTheme="minorHAnsi" w:cstheme="minorHAnsi"/>
          <w:b/>
          <w:bCs/>
          <w:i/>
          <w:iCs/>
          <w:color w:val="0070C0"/>
          <w:sz w:val="28"/>
          <w:szCs w:val="24"/>
        </w:rPr>
        <w:t>/Strategic</w:t>
      </w:r>
      <w:r w:rsidRPr="004A56E0">
        <w:rPr>
          <w:rFonts w:asciiTheme="minorHAnsi" w:hAnsiTheme="minorHAnsi" w:cstheme="minorHAnsi"/>
          <w:b/>
          <w:bCs/>
          <w:i/>
          <w:iCs/>
          <w:color w:val="0070C0"/>
          <w:sz w:val="28"/>
          <w:szCs w:val="24"/>
        </w:rPr>
        <w:t xml:space="preserve"> </w:t>
      </w:r>
      <w:r w:rsidR="005F0502" w:rsidRPr="004A56E0">
        <w:rPr>
          <w:rFonts w:asciiTheme="minorHAnsi" w:hAnsiTheme="minorHAnsi" w:cstheme="minorHAnsi"/>
          <w:b/>
          <w:bCs/>
          <w:i/>
          <w:iCs/>
          <w:color w:val="0070C0"/>
          <w:sz w:val="28"/>
          <w:szCs w:val="24"/>
        </w:rPr>
        <w:t xml:space="preserve">Plan </w:t>
      </w:r>
    </w:p>
    <w:p w14:paraId="62EE3024" w14:textId="75AC40A4" w:rsidR="00861EA6" w:rsidRPr="004A56E0" w:rsidRDefault="003F4C89" w:rsidP="008101F9">
      <w:pPr>
        <w:autoSpaceDE w:val="0"/>
        <w:autoSpaceDN w:val="0"/>
        <w:adjustRightInd w:val="0"/>
        <w:spacing w:after="0" w:line="240" w:lineRule="auto"/>
        <w:rPr>
          <w:rFonts w:cstheme="minorHAnsi"/>
          <w:sz w:val="24"/>
          <w:szCs w:val="24"/>
        </w:rPr>
      </w:pPr>
      <w:r w:rsidRPr="004A56E0">
        <w:rPr>
          <w:rFonts w:cstheme="minorHAnsi"/>
          <w:sz w:val="24"/>
          <w:szCs w:val="24"/>
        </w:rPr>
        <w:t>The a</w:t>
      </w:r>
      <w:r w:rsidR="005F0502" w:rsidRPr="004A56E0">
        <w:rPr>
          <w:rFonts w:cstheme="minorHAnsi"/>
          <w:sz w:val="24"/>
          <w:szCs w:val="24"/>
        </w:rPr>
        <w:t xml:space="preserve">cademic </w:t>
      </w:r>
      <w:r w:rsidRPr="004A56E0">
        <w:rPr>
          <w:rFonts w:cstheme="minorHAnsi"/>
          <w:sz w:val="24"/>
          <w:szCs w:val="24"/>
        </w:rPr>
        <w:t>p</w:t>
      </w:r>
      <w:r w:rsidR="005F0502" w:rsidRPr="004A56E0">
        <w:rPr>
          <w:rFonts w:cstheme="minorHAnsi"/>
          <w:sz w:val="24"/>
          <w:szCs w:val="24"/>
        </w:rPr>
        <w:t xml:space="preserve">rogram </w:t>
      </w:r>
      <w:r w:rsidRPr="004A56E0">
        <w:rPr>
          <w:rFonts w:cstheme="minorHAnsi"/>
          <w:sz w:val="24"/>
          <w:szCs w:val="24"/>
        </w:rPr>
        <w:t>r</w:t>
      </w:r>
      <w:r w:rsidR="005F0502" w:rsidRPr="004A56E0">
        <w:rPr>
          <w:rFonts w:cstheme="minorHAnsi"/>
          <w:sz w:val="24"/>
          <w:szCs w:val="24"/>
        </w:rPr>
        <w:t xml:space="preserve">eview process concludes with the development of an action plan. The action plan will include: (1) </w:t>
      </w:r>
      <w:r w:rsidR="00936A68">
        <w:rPr>
          <w:rFonts w:cstheme="minorHAnsi"/>
          <w:sz w:val="24"/>
          <w:szCs w:val="24"/>
        </w:rPr>
        <w:t>goals and objectives</w:t>
      </w:r>
      <w:r w:rsidR="005F0502" w:rsidRPr="004A56E0">
        <w:rPr>
          <w:rFonts w:cstheme="minorHAnsi"/>
          <w:sz w:val="24"/>
          <w:szCs w:val="24"/>
        </w:rPr>
        <w:t xml:space="preserve">, (2) specific actions for the department to take to achieve the goals, (3) metrics or performance measures that will be used to measure the extent the goals have been met, </w:t>
      </w:r>
      <w:r w:rsidRPr="004A56E0">
        <w:rPr>
          <w:rFonts w:cstheme="minorHAnsi"/>
          <w:sz w:val="24"/>
          <w:szCs w:val="24"/>
        </w:rPr>
        <w:t xml:space="preserve">(4) </w:t>
      </w:r>
      <w:r w:rsidR="00B65B5F" w:rsidRPr="004A56E0">
        <w:rPr>
          <w:rFonts w:cstheme="minorHAnsi"/>
          <w:sz w:val="24"/>
          <w:szCs w:val="24"/>
        </w:rPr>
        <w:t>cost, (</w:t>
      </w:r>
      <w:r w:rsidRPr="004A56E0">
        <w:rPr>
          <w:rFonts w:cstheme="minorHAnsi"/>
          <w:sz w:val="24"/>
          <w:szCs w:val="24"/>
        </w:rPr>
        <w:t>5</w:t>
      </w:r>
      <w:r w:rsidR="005F0502" w:rsidRPr="004A56E0">
        <w:rPr>
          <w:rFonts w:cstheme="minorHAnsi"/>
          <w:sz w:val="24"/>
          <w:szCs w:val="24"/>
        </w:rPr>
        <w:t>)</w:t>
      </w:r>
      <w:r w:rsidR="00B65B5F" w:rsidRPr="004A56E0">
        <w:rPr>
          <w:rFonts w:cstheme="minorHAnsi"/>
          <w:sz w:val="24"/>
          <w:szCs w:val="24"/>
        </w:rPr>
        <w:t xml:space="preserve"> and</w:t>
      </w:r>
      <w:r w:rsidR="005F0502" w:rsidRPr="004A56E0">
        <w:rPr>
          <w:rFonts w:cstheme="minorHAnsi"/>
          <w:sz w:val="24"/>
          <w:szCs w:val="24"/>
        </w:rPr>
        <w:t xml:space="preserve"> a </w:t>
      </w:r>
      <w:r w:rsidR="0040755B" w:rsidRPr="004A56E0">
        <w:rPr>
          <w:rFonts w:cstheme="minorHAnsi"/>
          <w:sz w:val="24"/>
          <w:szCs w:val="24"/>
        </w:rPr>
        <w:t>timeline for implementation</w:t>
      </w:r>
      <w:r w:rsidR="0075445D" w:rsidRPr="004A56E0">
        <w:rPr>
          <w:rFonts w:cstheme="minorHAnsi"/>
          <w:sz w:val="24"/>
          <w:szCs w:val="24"/>
        </w:rPr>
        <w:t xml:space="preserve"> (</w:t>
      </w:r>
      <w:r w:rsidR="0075445D" w:rsidRPr="004A56E0">
        <w:rPr>
          <w:rFonts w:cstheme="minorHAnsi"/>
          <w:b/>
          <w:sz w:val="24"/>
          <w:szCs w:val="24"/>
        </w:rPr>
        <w:t>See Appendix C</w:t>
      </w:r>
      <w:r w:rsidR="0075445D" w:rsidRPr="004A56E0">
        <w:rPr>
          <w:rFonts w:cstheme="minorHAnsi"/>
          <w:sz w:val="24"/>
          <w:szCs w:val="24"/>
        </w:rPr>
        <w:t xml:space="preserve">) </w:t>
      </w:r>
      <w:r w:rsidR="00B65B5F" w:rsidRPr="004A56E0">
        <w:rPr>
          <w:rFonts w:cstheme="minorHAnsi"/>
          <w:sz w:val="24"/>
          <w:szCs w:val="24"/>
        </w:rPr>
        <w:t xml:space="preserve">. An </w:t>
      </w:r>
      <w:r w:rsidR="0040755B" w:rsidRPr="004A56E0">
        <w:rPr>
          <w:rFonts w:cstheme="minorHAnsi"/>
          <w:sz w:val="24"/>
          <w:szCs w:val="24"/>
        </w:rPr>
        <w:t>update on program improvement will be requested two years after the program review</w:t>
      </w:r>
      <w:r w:rsidR="00B65B5F" w:rsidRPr="004A56E0">
        <w:rPr>
          <w:rFonts w:cstheme="minorHAnsi"/>
          <w:sz w:val="24"/>
          <w:szCs w:val="24"/>
        </w:rPr>
        <w:t>.</w:t>
      </w:r>
    </w:p>
    <w:p w14:paraId="7B9D8BBE" w14:textId="77777777" w:rsidR="001E3AB2" w:rsidRPr="004A56E0" w:rsidRDefault="001E3AB2" w:rsidP="00334D61">
      <w:pPr>
        <w:pStyle w:val="Heading1"/>
        <w:rPr>
          <w:rFonts w:asciiTheme="minorHAnsi" w:hAnsiTheme="minorHAnsi" w:cstheme="minorHAnsi"/>
          <w:b/>
          <w:bCs/>
          <w:i/>
          <w:color w:val="0070C0"/>
          <w:sz w:val="28"/>
          <w:szCs w:val="24"/>
        </w:rPr>
      </w:pPr>
      <w:r w:rsidRPr="004A56E0">
        <w:rPr>
          <w:rFonts w:asciiTheme="minorHAnsi" w:hAnsiTheme="minorHAnsi" w:cstheme="minorHAnsi"/>
          <w:b/>
          <w:bCs/>
          <w:i/>
          <w:color w:val="0070C0"/>
          <w:sz w:val="28"/>
          <w:szCs w:val="24"/>
        </w:rPr>
        <w:t xml:space="preserve">Supporting Documentation </w:t>
      </w:r>
    </w:p>
    <w:p w14:paraId="6BA6396E" w14:textId="4C9EDAE3" w:rsidR="00AF754C" w:rsidRPr="004A56E0" w:rsidRDefault="00A441E8" w:rsidP="00FA26DE">
      <w:p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To conduct a thorough self-study, the department will need to obtain data from the University’s </w:t>
      </w:r>
      <w:r w:rsidR="001E3AB2" w:rsidRPr="004A56E0">
        <w:rPr>
          <w:rFonts w:cstheme="minorHAnsi"/>
          <w:color w:val="000000"/>
          <w:sz w:val="24"/>
          <w:szCs w:val="24"/>
        </w:rPr>
        <w:t xml:space="preserve">data systems, </w:t>
      </w:r>
      <w:r w:rsidRPr="004A56E0">
        <w:rPr>
          <w:rFonts w:cstheme="minorHAnsi"/>
          <w:color w:val="000000"/>
          <w:sz w:val="24"/>
          <w:szCs w:val="24"/>
        </w:rPr>
        <w:t xml:space="preserve">the Office of Institutional Research, and other </w:t>
      </w:r>
      <w:r w:rsidR="001E3AB2" w:rsidRPr="004A56E0">
        <w:rPr>
          <w:rFonts w:cstheme="minorHAnsi"/>
          <w:color w:val="000000"/>
          <w:sz w:val="24"/>
          <w:szCs w:val="24"/>
        </w:rPr>
        <w:t xml:space="preserve">departmental records or files. Not all of the data relied upon during the process of the self-study </w:t>
      </w:r>
      <w:r w:rsidR="004F4680" w:rsidRPr="004A56E0">
        <w:rPr>
          <w:rFonts w:cstheme="minorHAnsi"/>
          <w:color w:val="000000"/>
          <w:sz w:val="24"/>
          <w:szCs w:val="24"/>
        </w:rPr>
        <w:t xml:space="preserve">will </w:t>
      </w:r>
      <w:r w:rsidR="001E3AB2" w:rsidRPr="004A56E0">
        <w:rPr>
          <w:rFonts w:cstheme="minorHAnsi"/>
          <w:color w:val="000000"/>
          <w:sz w:val="24"/>
          <w:szCs w:val="24"/>
        </w:rPr>
        <w:t xml:space="preserve">need </w:t>
      </w:r>
      <w:r w:rsidRPr="004A56E0">
        <w:rPr>
          <w:rFonts w:cstheme="minorHAnsi"/>
          <w:color w:val="000000"/>
          <w:sz w:val="24"/>
          <w:szCs w:val="24"/>
        </w:rPr>
        <w:t xml:space="preserve">to </w:t>
      </w:r>
      <w:r w:rsidR="001E3AB2" w:rsidRPr="004A56E0">
        <w:rPr>
          <w:rFonts w:cstheme="minorHAnsi"/>
          <w:color w:val="000000"/>
          <w:sz w:val="24"/>
          <w:szCs w:val="24"/>
        </w:rPr>
        <w:t xml:space="preserve">be included in the self-study report, but it is expected that certain data </w:t>
      </w:r>
      <w:r w:rsidR="00D10461" w:rsidRPr="004A56E0">
        <w:rPr>
          <w:rFonts w:cstheme="minorHAnsi"/>
          <w:color w:val="000000"/>
          <w:sz w:val="24"/>
          <w:szCs w:val="24"/>
        </w:rPr>
        <w:t xml:space="preserve">elements </w:t>
      </w:r>
      <w:r w:rsidR="001E3AB2" w:rsidRPr="004A56E0">
        <w:rPr>
          <w:rFonts w:cstheme="minorHAnsi"/>
          <w:color w:val="000000"/>
          <w:sz w:val="24"/>
          <w:szCs w:val="24"/>
        </w:rPr>
        <w:t>will be appended to the report</w:t>
      </w:r>
      <w:r w:rsidR="00AF754C" w:rsidRPr="004A56E0">
        <w:rPr>
          <w:rFonts w:cstheme="minorHAnsi"/>
          <w:color w:val="000000"/>
          <w:sz w:val="24"/>
          <w:szCs w:val="24"/>
        </w:rPr>
        <w:t>. The data collected should be the last five years.</w:t>
      </w:r>
      <w:r w:rsidR="000E08E7" w:rsidRPr="004A56E0">
        <w:rPr>
          <w:rFonts w:cstheme="minorHAnsi"/>
          <w:color w:val="000000"/>
          <w:sz w:val="24"/>
          <w:szCs w:val="24"/>
        </w:rPr>
        <w:t xml:space="preserve"> (</w:t>
      </w:r>
      <w:r w:rsidR="00AF754C" w:rsidRPr="004A56E0">
        <w:rPr>
          <w:rFonts w:cstheme="minorHAnsi"/>
          <w:color w:val="000000"/>
          <w:sz w:val="24"/>
          <w:szCs w:val="24"/>
        </w:rPr>
        <w:t>e</w:t>
      </w:r>
      <w:r w:rsidR="00044261" w:rsidRPr="004A56E0">
        <w:rPr>
          <w:rFonts w:cstheme="minorHAnsi"/>
          <w:color w:val="000000"/>
          <w:sz w:val="24"/>
          <w:szCs w:val="24"/>
        </w:rPr>
        <w:t>.</w:t>
      </w:r>
      <w:r w:rsidR="00AF754C" w:rsidRPr="004A56E0">
        <w:rPr>
          <w:rFonts w:cstheme="minorHAnsi"/>
          <w:color w:val="000000"/>
          <w:sz w:val="24"/>
          <w:szCs w:val="24"/>
        </w:rPr>
        <w:t>g. Undergraduate</w:t>
      </w:r>
      <w:r w:rsidR="000E08E7" w:rsidRPr="004A56E0">
        <w:rPr>
          <w:rFonts w:cstheme="minorHAnsi"/>
          <w:color w:val="000000"/>
          <w:sz w:val="24"/>
          <w:szCs w:val="24"/>
        </w:rPr>
        <w:t xml:space="preserve"> and graduate student </w:t>
      </w:r>
      <w:r w:rsidR="000E08E7" w:rsidRPr="004A56E0">
        <w:rPr>
          <w:rFonts w:cstheme="minorHAnsi"/>
          <w:color w:val="000000"/>
          <w:sz w:val="24"/>
          <w:szCs w:val="24"/>
        </w:rPr>
        <w:lastRenderedPageBreak/>
        <w:t xml:space="preserve">headcounts, undergraduate and graduate student </w:t>
      </w:r>
      <w:r w:rsidR="000E08E7" w:rsidRPr="004A56E0">
        <w:rPr>
          <w:rFonts w:cstheme="minorHAnsi"/>
          <w:sz w:val="24"/>
          <w:szCs w:val="24"/>
        </w:rPr>
        <w:t>profile</w:t>
      </w:r>
      <w:r w:rsidR="00AF754C" w:rsidRPr="004A56E0">
        <w:rPr>
          <w:rFonts w:cstheme="minorHAnsi"/>
          <w:sz w:val="24"/>
          <w:szCs w:val="24"/>
        </w:rPr>
        <w:t xml:space="preserve">, </w:t>
      </w:r>
      <w:r w:rsidR="00B65B5F" w:rsidRPr="004A56E0">
        <w:rPr>
          <w:rFonts w:cstheme="minorHAnsi"/>
          <w:sz w:val="24"/>
          <w:szCs w:val="24"/>
        </w:rPr>
        <w:t xml:space="preserve">faculty rank, graduate student persistence rates, retention and </w:t>
      </w:r>
      <w:r w:rsidR="00AF754C" w:rsidRPr="004A56E0">
        <w:rPr>
          <w:rFonts w:cstheme="minorHAnsi"/>
          <w:color w:val="000000"/>
          <w:sz w:val="24"/>
          <w:szCs w:val="24"/>
        </w:rPr>
        <w:t>graduation rates, licensure rates, certification exams, job placement rates, number of degrees awarded, and results of any surveys assessing student satisfaction, student experience, alumni, and employers</w:t>
      </w:r>
      <w:r w:rsidR="00044261" w:rsidRPr="004A56E0">
        <w:rPr>
          <w:rFonts w:cstheme="minorHAnsi"/>
          <w:color w:val="000000"/>
          <w:sz w:val="24"/>
          <w:szCs w:val="24"/>
        </w:rPr>
        <w:t>)</w:t>
      </w:r>
      <w:r w:rsidR="00AF754C" w:rsidRPr="004A56E0">
        <w:rPr>
          <w:rFonts w:cstheme="minorHAnsi"/>
          <w:color w:val="000000"/>
          <w:sz w:val="24"/>
          <w:szCs w:val="24"/>
        </w:rPr>
        <w:t xml:space="preserve">. </w:t>
      </w:r>
    </w:p>
    <w:p w14:paraId="1A528754" w14:textId="77777777" w:rsidR="002C0864" w:rsidRPr="004A56E0" w:rsidRDefault="002C0864" w:rsidP="007E051F">
      <w:pPr>
        <w:autoSpaceDE w:val="0"/>
        <w:autoSpaceDN w:val="0"/>
        <w:adjustRightInd w:val="0"/>
        <w:spacing w:after="0" w:line="240" w:lineRule="auto"/>
        <w:ind w:left="720"/>
        <w:rPr>
          <w:rFonts w:cstheme="minorHAnsi"/>
          <w:color w:val="000000"/>
          <w:sz w:val="24"/>
          <w:szCs w:val="24"/>
        </w:rPr>
      </w:pPr>
    </w:p>
    <w:p w14:paraId="1C9CFD32" w14:textId="77777777" w:rsidR="00140BA0" w:rsidRPr="004A56E0" w:rsidRDefault="002C0864" w:rsidP="002C0864">
      <w:pPr>
        <w:rPr>
          <w:rFonts w:cstheme="minorHAnsi"/>
          <w:sz w:val="24"/>
          <w:szCs w:val="24"/>
        </w:rPr>
      </w:pPr>
      <w:r w:rsidRPr="004A56E0">
        <w:rPr>
          <w:rFonts w:cstheme="minorHAnsi"/>
          <w:sz w:val="24"/>
          <w:szCs w:val="24"/>
        </w:rPr>
        <w:t xml:space="preserve">A final copy of the </w:t>
      </w:r>
      <w:r w:rsidR="00140BA0" w:rsidRPr="004A56E0">
        <w:rPr>
          <w:rFonts w:cstheme="minorHAnsi"/>
          <w:sz w:val="24"/>
          <w:szCs w:val="24"/>
        </w:rPr>
        <w:t>following documents should be submitted to the Provost and the Office of Assessment and Accreditation:</w:t>
      </w:r>
    </w:p>
    <w:p w14:paraId="48DDAA6C" w14:textId="77777777" w:rsidR="00140BA0" w:rsidRPr="004A56E0" w:rsidRDefault="002C0864" w:rsidP="00140BA0">
      <w:pPr>
        <w:pStyle w:val="ListParagraph"/>
        <w:numPr>
          <w:ilvl w:val="0"/>
          <w:numId w:val="29"/>
        </w:numPr>
        <w:rPr>
          <w:rFonts w:cstheme="minorHAnsi"/>
          <w:sz w:val="24"/>
          <w:szCs w:val="24"/>
        </w:rPr>
      </w:pPr>
      <w:r w:rsidRPr="004A56E0">
        <w:rPr>
          <w:rFonts w:cstheme="minorHAnsi"/>
          <w:sz w:val="24"/>
          <w:szCs w:val="24"/>
        </w:rPr>
        <w:t>self-study</w:t>
      </w:r>
    </w:p>
    <w:p w14:paraId="5514DBC0" w14:textId="77777777" w:rsidR="00140BA0" w:rsidRPr="004A56E0" w:rsidRDefault="00140BA0" w:rsidP="00140BA0">
      <w:pPr>
        <w:pStyle w:val="ListParagraph"/>
        <w:numPr>
          <w:ilvl w:val="0"/>
          <w:numId w:val="29"/>
        </w:numPr>
        <w:rPr>
          <w:rFonts w:cstheme="minorHAnsi"/>
          <w:sz w:val="24"/>
          <w:szCs w:val="24"/>
        </w:rPr>
      </w:pPr>
      <w:r w:rsidRPr="004A56E0">
        <w:rPr>
          <w:rFonts w:cstheme="minorHAnsi"/>
          <w:sz w:val="24"/>
          <w:szCs w:val="24"/>
        </w:rPr>
        <w:t>external review feedback</w:t>
      </w:r>
    </w:p>
    <w:p w14:paraId="6C8C1496" w14:textId="77777777" w:rsidR="00140BA0" w:rsidRPr="004A56E0" w:rsidRDefault="00140BA0" w:rsidP="00140BA0">
      <w:pPr>
        <w:pStyle w:val="ListParagraph"/>
        <w:numPr>
          <w:ilvl w:val="0"/>
          <w:numId w:val="29"/>
        </w:numPr>
        <w:rPr>
          <w:rFonts w:cstheme="minorHAnsi"/>
          <w:sz w:val="24"/>
          <w:szCs w:val="24"/>
        </w:rPr>
      </w:pPr>
      <w:r w:rsidRPr="004A56E0">
        <w:rPr>
          <w:rFonts w:cstheme="minorHAnsi"/>
          <w:sz w:val="24"/>
          <w:szCs w:val="24"/>
        </w:rPr>
        <w:t>action plan</w:t>
      </w:r>
    </w:p>
    <w:p w14:paraId="772E13B6" w14:textId="77777777" w:rsidR="00752D86" w:rsidRPr="004A56E0" w:rsidRDefault="00140BA0" w:rsidP="00752D86">
      <w:pPr>
        <w:pStyle w:val="ListParagraph"/>
        <w:numPr>
          <w:ilvl w:val="0"/>
          <w:numId w:val="29"/>
        </w:numPr>
        <w:rPr>
          <w:rFonts w:cstheme="minorHAnsi"/>
          <w:sz w:val="24"/>
          <w:szCs w:val="24"/>
        </w:rPr>
      </w:pPr>
      <w:r w:rsidRPr="004A56E0">
        <w:rPr>
          <w:rFonts w:cstheme="minorHAnsi"/>
          <w:sz w:val="24"/>
          <w:szCs w:val="24"/>
        </w:rPr>
        <w:t>2-year follow-up report to the action plan</w:t>
      </w:r>
      <w:r w:rsidR="002C0864" w:rsidRPr="004A56E0">
        <w:rPr>
          <w:rFonts w:cstheme="minorHAnsi"/>
          <w:sz w:val="24"/>
          <w:szCs w:val="24"/>
        </w:rPr>
        <w:t xml:space="preserve"> </w:t>
      </w:r>
    </w:p>
    <w:p w14:paraId="65616AB8" w14:textId="77777777" w:rsidR="00752D86" w:rsidRPr="004A56E0" w:rsidRDefault="00752D86">
      <w:pPr>
        <w:rPr>
          <w:rFonts w:cstheme="minorHAnsi"/>
          <w:sz w:val="24"/>
          <w:szCs w:val="24"/>
        </w:rPr>
      </w:pPr>
      <w:r w:rsidRPr="004A56E0">
        <w:rPr>
          <w:rFonts w:cstheme="minorHAnsi"/>
          <w:sz w:val="24"/>
          <w:szCs w:val="24"/>
        </w:rPr>
        <w:br w:type="page"/>
      </w:r>
    </w:p>
    <w:p w14:paraId="423599F5" w14:textId="13EC30C1" w:rsidR="00EA05C6" w:rsidRPr="004A56E0" w:rsidRDefault="00752D86" w:rsidP="00752D86">
      <w:pPr>
        <w:pStyle w:val="ListParagraph"/>
        <w:pBdr>
          <w:bottom w:val="single" w:sz="12" w:space="1" w:color="auto"/>
        </w:pBdr>
        <w:ind w:left="0"/>
        <w:jc w:val="center"/>
        <w:rPr>
          <w:rFonts w:cstheme="minorHAnsi"/>
          <w:color w:val="0070C0"/>
          <w:sz w:val="28"/>
          <w:szCs w:val="28"/>
        </w:rPr>
      </w:pPr>
      <w:r w:rsidRPr="004A56E0">
        <w:rPr>
          <w:rFonts w:cstheme="minorHAnsi"/>
          <w:b/>
          <w:bCs/>
          <w:color w:val="0070C0"/>
          <w:sz w:val="28"/>
          <w:szCs w:val="28"/>
        </w:rPr>
        <w:lastRenderedPageBreak/>
        <w:t>Appendix A</w:t>
      </w:r>
      <w:r w:rsidRPr="004A56E0">
        <w:rPr>
          <w:rFonts w:cstheme="minorHAnsi"/>
          <w:color w:val="0070C0"/>
          <w:sz w:val="28"/>
          <w:szCs w:val="28"/>
        </w:rPr>
        <w:t xml:space="preserve"> - </w:t>
      </w:r>
      <w:r w:rsidR="00CF0BCB" w:rsidRPr="004A56E0">
        <w:rPr>
          <w:rFonts w:cstheme="minorHAnsi"/>
          <w:b/>
          <w:bCs/>
          <w:color w:val="0070C0"/>
          <w:sz w:val="28"/>
          <w:szCs w:val="28"/>
        </w:rPr>
        <w:t>Timeline for Academic Program Review</w:t>
      </w:r>
    </w:p>
    <w:p w14:paraId="1CDF0A9D" w14:textId="217CF64B" w:rsidR="00EA05C6" w:rsidRPr="004A56E0" w:rsidRDefault="00EA05C6" w:rsidP="00EA05C6">
      <w:pPr>
        <w:spacing w:after="200" w:line="276" w:lineRule="auto"/>
        <w:ind w:left="-810"/>
        <w:rPr>
          <w:rFonts w:cstheme="minorHAnsi"/>
          <w:sz w:val="24"/>
          <w:szCs w:val="24"/>
        </w:rPr>
      </w:pPr>
      <w:r w:rsidRPr="004A56E0">
        <w:rPr>
          <w:rFonts w:cstheme="minorHAnsi"/>
          <w:sz w:val="24"/>
          <w:szCs w:val="24"/>
        </w:rPr>
        <w:t>The academic program review process will extend over two academic semesters. Some departments will begin the review process in the fall semester and complete the process in the spring; other departments will begin in the spring semester and finish the following fall semester.</w:t>
      </w:r>
    </w:p>
    <w:p w14:paraId="0EFD2E5C" w14:textId="2078DCBB" w:rsidR="00CF0BCB" w:rsidRPr="004A56E0" w:rsidRDefault="00EA05C6" w:rsidP="005672A1">
      <w:pPr>
        <w:jc w:val="center"/>
        <w:rPr>
          <w:rFonts w:cstheme="minorHAnsi"/>
          <w:b/>
          <w:bCs/>
          <w:sz w:val="24"/>
          <w:szCs w:val="24"/>
        </w:rPr>
      </w:pPr>
      <w:r w:rsidRPr="004A56E0">
        <w:rPr>
          <w:rFonts w:cstheme="minorHAnsi"/>
          <w:noProof/>
          <w:sz w:val="24"/>
          <w:szCs w:val="24"/>
        </w:rPr>
        <mc:AlternateContent>
          <mc:Choice Requires="wps">
            <w:drawing>
              <wp:anchor distT="0" distB="0" distL="114300" distR="114300" simplePos="0" relativeHeight="251667456" behindDoc="0" locked="0" layoutInCell="1" allowOverlap="1" wp14:anchorId="7783B1FB" wp14:editId="7796B647">
                <wp:simplePos x="0" y="0"/>
                <wp:positionH relativeFrom="leftMargin">
                  <wp:posOffset>212141</wp:posOffset>
                </wp:positionH>
                <wp:positionV relativeFrom="paragraph">
                  <wp:posOffset>294538</wp:posOffset>
                </wp:positionV>
                <wp:extent cx="352425" cy="4535424"/>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2425" cy="4535424"/>
                        </a:xfrm>
                        <a:prstGeom prst="rect">
                          <a:avLst/>
                        </a:prstGeom>
                        <a:solidFill>
                          <a:sysClr val="window" lastClr="FFFFFF">
                            <a:lumMod val="65000"/>
                          </a:sysClr>
                        </a:solidFill>
                        <a:ln>
                          <a:noFill/>
                        </a:ln>
                        <a:effectLst/>
                      </wps:spPr>
                      <wps:txbx>
                        <w:txbxContent>
                          <w:p w14:paraId="48CBD94A" w14:textId="6A71E62D" w:rsidR="0052694D" w:rsidRDefault="0052694D" w:rsidP="00CF0BCB">
                            <w:pPr>
                              <w:pStyle w:val="NormalWeb"/>
                              <w:spacing w:before="0" w:beforeAutospacing="0" w:after="0" w:afterAutospacing="0"/>
                              <w:jc w:val="center"/>
                            </w:pPr>
                            <w:r>
                              <w:rPr>
                                <w:rFonts w:asciiTheme="minorHAnsi" w:hAnsi="Calibri" w:cstheme="minorBidi"/>
                                <w:b/>
                                <w:bCs/>
                                <w:color w:val="000000" w:themeColor="text1"/>
                                <w:sz w:val="22"/>
                                <w:szCs w:val="22"/>
                              </w:rPr>
                              <w:t>Phase I - Self Study</w:t>
                            </w:r>
                          </w:p>
                        </w:txbxContent>
                      </wps:txbx>
                      <wps:bodyPr vertOverflow="clip" horzOverflow="clip" vert="vert270"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7783B1FB" id="_x0000_t202" coordsize="21600,21600" o:spt="202" path="m,l,21600r21600,l21600,xe">
                <v:stroke joinstyle="miter"/>
                <v:path gradientshapeok="t" o:connecttype="rect"/>
              </v:shapetype>
              <v:shape id="Text Box 1" o:spid="_x0000_s1026" type="#_x0000_t202" style="position:absolute;left:0;text-align:left;margin-left:16.7pt;margin-top:23.2pt;width:27.75pt;height:357.1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" fillcolor="#a6a6a6" stroked="f">
                <v:textbox style="layout-flow:vertical;mso-layout-flow-alt:bottom-to-top">
                  <w:txbxContent>
                    <w:p w14:paraId="48CBD94A" w14:textId="6A71E62D" w:rsidR="0052694D" w:rsidRDefault="0052694D" w:rsidP="00CF0BCB">
                      <w:pPr>
                        <w:pStyle w:val="NormalWeb"/>
                        <w:spacing w:before="0" w:beforeAutospacing="0" w:after="0" w:afterAutospacing="0"/>
                        <w:jc w:val="center"/>
                      </w:pPr>
                      <w:r>
                        <w:rPr>
                          <w:rFonts w:asciiTheme="minorHAnsi" w:hAnsi="Calibri" w:cstheme="minorBidi"/>
                          <w:b/>
                          <w:bCs/>
                          <w:color w:val="000000" w:themeColor="text1"/>
                          <w:sz w:val="22"/>
                          <w:szCs w:val="22"/>
                        </w:rPr>
                        <w:t>Phase I - Self Study</w:t>
                      </w:r>
                    </w:p>
                  </w:txbxContent>
                </v:textbox>
                <w10:wrap anchorx="margin"/>
              </v:shape>
            </w:pict>
          </mc:Fallback>
        </mc:AlternateContent>
      </w:r>
    </w:p>
    <w:tbl>
      <w:tblPr>
        <w:tblStyle w:val="TableGrid"/>
        <w:tblW w:w="10530" w:type="dxa"/>
        <w:tblInd w:w="-545" w:type="dxa"/>
        <w:tblLayout w:type="fixed"/>
        <w:tblLook w:val="04A0" w:firstRow="1" w:lastRow="0" w:firstColumn="1" w:lastColumn="0" w:noHBand="0" w:noVBand="1"/>
      </w:tblPr>
      <w:tblGrid>
        <w:gridCol w:w="2700"/>
        <w:gridCol w:w="1350"/>
        <w:gridCol w:w="1170"/>
        <w:gridCol w:w="2430"/>
        <w:gridCol w:w="2880"/>
      </w:tblGrid>
      <w:tr w:rsidR="008F2993" w:rsidRPr="004A56E0" w14:paraId="543652A7" w14:textId="77777777" w:rsidTr="008F6ED6">
        <w:trPr>
          <w:trHeight w:val="630"/>
        </w:trPr>
        <w:tc>
          <w:tcPr>
            <w:tcW w:w="2700" w:type="dxa"/>
            <w:shd w:val="clear" w:color="auto" w:fill="BFBFBF" w:themeFill="background1" w:themeFillShade="BF"/>
            <w:hideMark/>
          </w:tcPr>
          <w:p w14:paraId="29B4776B" w14:textId="65126AF4" w:rsidR="008F2993" w:rsidRPr="004A56E0" w:rsidRDefault="008F2993" w:rsidP="00456411">
            <w:pPr>
              <w:jc w:val="center"/>
              <w:rPr>
                <w:rFonts w:cstheme="minorHAnsi"/>
                <w:b/>
                <w:bCs/>
                <w:szCs w:val="24"/>
              </w:rPr>
            </w:pPr>
            <w:r w:rsidRPr="004A56E0">
              <w:rPr>
                <w:rFonts w:cstheme="minorHAnsi"/>
                <w:b/>
                <w:bCs/>
                <w:szCs w:val="24"/>
              </w:rPr>
              <w:t>Step/Process</w:t>
            </w:r>
          </w:p>
        </w:tc>
        <w:tc>
          <w:tcPr>
            <w:tcW w:w="1350" w:type="dxa"/>
            <w:shd w:val="clear" w:color="auto" w:fill="BFBFBF" w:themeFill="background1" w:themeFillShade="BF"/>
            <w:hideMark/>
          </w:tcPr>
          <w:p w14:paraId="0B55FB79" w14:textId="741B1C5A" w:rsidR="008F2993" w:rsidRPr="004A56E0" w:rsidRDefault="00A01F4F" w:rsidP="00456411">
            <w:pPr>
              <w:jc w:val="center"/>
              <w:rPr>
                <w:rFonts w:cstheme="minorHAnsi"/>
                <w:b/>
                <w:bCs/>
                <w:szCs w:val="24"/>
              </w:rPr>
            </w:pPr>
            <w:r w:rsidRPr="004A56E0">
              <w:rPr>
                <w:rFonts w:cstheme="minorHAnsi"/>
                <w:b/>
                <w:bCs/>
                <w:szCs w:val="24"/>
              </w:rPr>
              <w:t>*</w:t>
            </w:r>
            <w:r w:rsidR="008F2993" w:rsidRPr="004A56E0">
              <w:rPr>
                <w:rFonts w:cstheme="minorHAnsi"/>
                <w:b/>
                <w:bCs/>
                <w:szCs w:val="24"/>
              </w:rPr>
              <w:t>Fall Start</w:t>
            </w:r>
          </w:p>
        </w:tc>
        <w:tc>
          <w:tcPr>
            <w:tcW w:w="1170" w:type="dxa"/>
            <w:shd w:val="clear" w:color="auto" w:fill="BFBFBF" w:themeFill="background1" w:themeFillShade="BF"/>
            <w:hideMark/>
          </w:tcPr>
          <w:p w14:paraId="7C9CFBE3" w14:textId="4F1B9A5C" w:rsidR="008F2993" w:rsidRPr="004A56E0" w:rsidRDefault="00A01F4F" w:rsidP="00456411">
            <w:pPr>
              <w:jc w:val="center"/>
              <w:rPr>
                <w:rFonts w:cstheme="minorHAnsi"/>
                <w:b/>
                <w:bCs/>
                <w:szCs w:val="24"/>
              </w:rPr>
            </w:pPr>
            <w:r w:rsidRPr="004A56E0">
              <w:rPr>
                <w:rFonts w:cstheme="minorHAnsi"/>
                <w:b/>
                <w:bCs/>
                <w:szCs w:val="24"/>
              </w:rPr>
              <w:t>*</w:t>
            </w:r>
            <w:r w:rsidR="008F2993" w:rsidRPr="004A56E0">
              <w:rPr>
                <w:rFonts w:cstheme="minorHAnsi"/>
                <w:b/>
                <w:bCs/>
                <w:szCs w:val="24"/>
              </w:rPr>
              <w:t>Spring Start</w:t>
            </w:r>
          </w:p>
        </w:tc>
        <w:tc>
          <w:tcPr>
            <w:tcW w:w="2430" w:type="dxa"/>
            <w:shd w:val="clear" w:color="auto" w:fill="BFBFBF" w:themeFill="background1" w:themeFillShade="BF"/>
            <w:hideMark/>
          </w:tcPr>
          <w:p w14:paraId="2D7836BE" w14:textId="77777777" w:rsidR="008F2993" w:rsidRPr="004A56E0" w:rsidRDefault="008F2993" w:rsidP="00456411">
            <w:pPr>
              <w:jc w:val="center"/>
              <w:rPr>
                <w:rFonts w:cstheme="minorHAnsi"/>
                <w:b/>
                <w:bCs/>
                <w:szCs w:val="24"/>
              </w:rPr>
            </w:pPr>
            <w:r w:rsidRPr="004A56E0">
              <w:rPr>
                <w:rFonts w:cstheme="minorHAnsi"/>
                <w:b/>
                <w:bCs/>
                <w:szCs w:val="24"/>
              </w:rPr>
              <w:t>Person(s) responsible</w:t>
            </w:r>
          </w:p>
        </w:tc>
        <w:tc>
          <w:tcPr>
            <w:tcW w:w="2880" w:type="dxa"/>
            <w:shd w:val="clear" w:color="auto" w:fill="BFBFBF" w:themeFill="background1" w:themeFillShade="BF"/>
            <w:hideMark/>
          </w:tcPr>
          <w:p w14:paraId="77D8D37D" w14:textId="77777777" w:rsidR="008F2993" w:rsidRPr="004A56E0" w:rsidRDefault="008F2993" w:rsidP="00456411">
            <w:pPr>
              <w:jc w:val="center"/>
              <w:rPr>
                <w:rFonts w:cstheme="minorHAnsi"/>
                <w:b/>
                <w:bCs/>
                <w:szCs w:val="24"/>
              </w:rPr>
            </w:pPr>
            <w:r w:rsidRPr="004A56E0">
              <w:rPr>
                <w:rFonts w:cstheme="minorHAnsi"/>
                <w:b/>
                <w:bCs/>
                <w:szCs w:val="24"/>
              </w:rPr>
              <w:t>Comments/Specific Tasks</w:t>
            </w:r>
          </w:p>
        </w:tc>
      </w:tr>
      <w:tr w:rsidR="008F2993" w:rsidRPr="004A56E0" w14:paraId="03BFA741" w14:textId="77777777" w:rsidTr="008F6ED6">
        <w:trPr>
          <w:trHeight w:val="602"/>
        </w:trPr>
        <w:tc>
          <w:tcPr>
            <w:tcW w:w="2700" w:type="dxa"/>
            <w:hideMark/>
          </w:tcPr>
          <w:p w14:paraId="7EE8882C" w14:textId="12BF489E" w:rsidR="008F2993" w:rsidRPr="004A56E0" w:rsidRDefault="008F2993" w:rsidP="00FB017E">
            <w:pPr>
              <w:pStyle w:val="ListParagraph"/>
              <w:numPr>
                <w:ilvl w:val="0"/>
                <w:numId w:val="2"/>
              </w:numPr>
              <w:rPr>
                <w:rFonts w:cstheme="minorHAnsi"/>
                <w:szCs w:val="24"/>
              </w:rPr>
            </w:pPr>
            <w:r w:rsidRPr="004A56E0">
              <w:rPr>
                <w:rFonts w:cstheme="minorHAnsi"/>
                <w:szCs w:val="24"/>
              </w:rPr>
              <w:t>Confirm departments to be reviewed</w:t>
            </w:r>
          </w:p>
        </w:tc>
        <w:tc>
          <w:tcPr>
            <w:tcW w:w="1350" w:type="dxa"/>
            <w:hideMark/>
          </w:tcPr>
          <w:p w14:paraId="39BCE942" w14:textId="77777777" w:rsidR="008F2993" w:rsidRPr="004A56E0" w:rsidRDefault="008F2993" w:rsidP="0071331C">
            <w:pPr>
              <w:rPr>
                <w:rFonts w:cstheme="minorHAnsi"/>
                <w:szCs w:val="24"/>
              </w:rPr>
            </w:pPr>
            <w:r w:rsidRPr="004A56E0">
              <w:rPr>
                <w:rFonts w:cstheme="minorHAnsi"/>
                <w:szCs w:val="24"/>
              </w:rPr>
              <w:t>Ongoing</w:t>
            </w:r>
          </w:p>
        </w:tc>
        <w:tc>
          <w:tcPr>
            <w:tcW w:w="1170" w:type="dxa"/>
            <w:hideMark/>
          </w:tcPr>
          <w:p w14:paraId="1F4D6AC3" w14:textId="77777777" w:rsidR="008F2993" w:rsidRPr="004A56E0" w:rsidRDefault="008F2993" w:rsidP="0071331C">
            <w:pPr>
              <w:rPr>
                <w:rFonts w:cstheme="minorHAnsi"/>
                <w:szCs w:val="24"/>
              </w:rPr>
            </w:pPr>
            <w:r w:rsidRPr="004A56E0">
              <w:rPr>
                <w:rFonts w:cstheme="minorHAnsi"/>
                <w:szCs w:val="24"/>
              </w:rPr>
              <w:t>Ongoing</w:t>
            </w:r>
          </w:p>
        </w:tc>
        <w:tc>
          <w:tcPr>
            <w:tcW w:w="2430" w:type="dxa"/>
            <w:hideMark/>
          </w:tcPr>
          <w:p w14:paraId="78056FE3" w14:textId="77777777" w:rsidR="008F2993" w:rsidRPr="004A56E0" w:rsidRDefault="008F2993" w:rsidP="0071331C">
            <w:pPr>
              <w:rPr>
                <w:rFonts w:cstheme="minorHAnsi"/>
                <w:szCs w:val="24"/>
              </w:rPr>
            </w:pPr>
            <w:r w:rsidRPr="004A56E0">
              <w:rPr>
                <w:rFonts w:cstheme="minorHAnsi"/>
                <w:szCs w:val="24"/>
              </w:rPr>
              <w:t>Director of Program Review</w:t>
            </w:r>
          </w:p>
        </w:tc>
        <w:tc>
          <w:tcPr>
            <w:tcW w:w="2880" w:type="dxa"/>
            <w:hideMark/>
          </w:tcPr>
          <w:p w14:paraId="03A24863" w14:textId="0423EA66" w:rsidR="008F2993" w:rsidRPr="004A56E0" w:rsidRDefault="008F2993" w:rsidP="0071331C">
            <w:pPr>
              <w:rPr>
                <w:rFonts w:cstheme="minorHAnsi"/>
                <w:szCs w:val="24"/>
              </w:rPr>
            </w:pPr>
            <w:r w:rsidRPr="004A56E0">
              <w:rPr>
                <w:rFonts w:cstheme="minorHAnsi"/>
                <w:szCs w:val="24"/>
              </w:rPr>
              <w:t>Director of Program Review will send notification by email</w:t>
            </w:r>
          </w:p>
        </w:tc>
      </w:tr>
      <w:tr w:rsidR="008F2993" w:rsidRPr="004A56E0" w14:paraId="2FDE272D" w14:textId="77777777" w:rsidTr="008F6ED6">
        <w:trPr>
          <w:trHeight w:val="1223"/>
        </w:trPr>
        <w:tc>
          <w:tcPr>
            <w:tcW w:w="2700" w:type="dxa"/>
            <w:hideMark/>
          </w:tcPr>
          <w:p w14:paraId="503E0A77" w14:textId="3F1D17DB" w:rsidR="008F2993" w:rsidRPr="004A56E0" w:rsidRDefault="008F2993" w:rsidP="008F6ED6">
            <w:pPr>
              <w:pStyle w:val="ListParagraph"/>
              <w:numPr>
                <w:ilvl w:val="0"/>
                <w:numId w:val="2"/>
              </w:numPr>
              <w:rPr>
                <w:rFonts w:cstheme="minorHAnsi"/>
                <w:szCs w:val="24"/>
              </w:rPr>
            </w:pPr>
            <w:r w:rsidRPr="004A56E0">
              <w:rPr>
                <w:rFonts w:cstheme="minorHAnsi"/>
                <w:szCs w:val="24"/>
              </w:rPr>
              <w:t xml:space="preserve">Notify department and establish schedule </w:t>
            </w:r>
          </w:p>
        </w:tc>
        <w:tc>
          <w:tcPr>
            <w:tcW w:w="1350" w:type="dxa"/>
            <w:hideMark/>
          </w:tcPr>
          <w:p w14:paraId="77245F3A" w14:textId="77777777" w:rsidR="008F2993" w:rsidRPr="004A56E0" w:rsidRDefault="008F2993" w:rsidP="0071331C">
            <w:pPr>
              <w:rPr>
                <w:rFonts w:cstheme="minorHAnsi"/>
                <w:szCs w:val="24"/>
              </w:rPr>
            </w:pPr>
            <w:r w:rsidRPr="004A56E0">
              <w:rPr>
                <w:rFonts w:cstheme="minorHAnsi"/>
                <w:szCs w:val="24"/>
              </w:rPr>
              <w:t>September</w:t>
            </w:r>
          </w:p>
        </w:tc>
        <w:tc>
          <w:tcPr>
            <w:tcW w:w="1170" w:type="dxa"/>
            <w:hideMark/>
          </w:tcPr>
          <w:p w14:paraId="496638C5" w14:textId="331334FF" w:rsidR="008F2993" w:rsidRPr="004A56E0" w:rsidRDefault="00E77EA5" w:rsidP="0071331C">
            <w:pPr>
              <w:rPr>
                <w:rFonts w:cstheme="minorHAnsi"/>
                <w:szCs w:val="24"/>
              </w:rPr>
            </w:pPr>
            <w:r w:rsidRPr="004A56E0">
              <w:rPr>
                <w:rFonts w:cstheme="minorHAnsi"/>
                <w:szCs w:val="24"/>
              </w:rPr>
              <w:t>February</w:t>
            </w:r>
          </w:p>
        </w:tc>
        <w:tc>
          <w:tcPr>
            <w:tcW w:w="2430" w:type="dxa"/>
            <w:hideMark/>
          </w:tcPr>
          <w:p w14:paraId="719CAB6A" w14:textId="77777777" w:rsidR="008F2993" w:rsidRPr="004A56E0" w:rsidRDefault="008F2993" w:rsidP="00CE4B7D">
            <w:pPr>
              <w:rPr>
                <w:rFonts w:cstheme="minorHAnsi"/>
                <w:szCs w:val="24"/>
              </w:rPr>
            </w:pPr>
            <w:r w:rsidRPr="004A56E0">
              <w:rPr>
                <w:rFonts w:cstheme="minorHAnsi"/>
                <w:szCs w:val="24"/>
              </w:rPr>
              <w:t>Director of Program Review Department/Dean</w:t>
            </w:r>
          </w:p>
        </w:tc>
        <w:tc>
          <w:tcPr>
            <w:tcW w:w="2880" w:type="dxa"/>
            <w:hideMark/>
          </w:tcPr>
          <w:p w14:paraId="2268F726" w14:textId="02B38FFC" w:rsidR="008F2993" w:rsidRPr="004A56E0" w:rsidRDefault="00273CBE" w:rsidP="00273CBE">
            <w:pPr>
              <w:rPr>
                <w:rFonts w:cstheme="minorHAnsi"/>
                <w:szCs w:val="24"/>
              </w:rPr>
            </w:pPr>
            <w:r w:rsidRPr="004A56E0">
              <w:rPr>
                <w:rFonts w:cstheme="minorHAnsi"/>
                <w:szCs w:val="24"/>
              </w:rPr>
              <w:t>D</w:t>
            </w:r>
            <w:r w:rsidR="008F2993" w:rsidRPr="004A56E0">
              <w:rPr>
                <w:rFonts w:cstheme="minorHAnsi"/>
                <w:szCs w:val="24"/>
              </w:rPr>
              <w:t xml:space="preserve">ean and </w:t>
            </w:r>
            <w:r w:rsidRPr="004A56E0">
              <w:rPr>
                <w:rFonts w:cstheme="minorHAnsi"/>
                <w:szCs w:val="24"/>
              </w:rPr>
              <w:t>department agree on</w:t>
            </w:r>
            <w:r w:rsidR="008F2993" w:rsidRPr="004A56E0">
              <w:rPr>
                <w:rFonts w:cstheme="minorHAnsi"/>
                <w:szCs w:val="24"/>
              </w:rPr>
              <w:t xml:space="preserve"> plan and schedule for </w:t>
            </w:r>
            <w:r w:rsidRPr="004A56E0">
              <w:rPr>
                <w:rFonts w:cstheme="minorHAnsi"/>
                <w:szCs w:val="24"/>
              </w:rPr>
              <w:t>review</w:t>
            </w:r>
          </w:p>
        </w:tc>
      </w:tr>
      <w:tr w:rsidR="008F2993" w:rsidRPr="004A56E0" w14:paraId="7F6207C1" w14:textId="77777777" w:rsidTr="008F6ED6">
        <w:trPr>
          <w:trHeight w:val="1250"/>
        </w:trPr>
        <w:tc>
          <w:tcPr>
            <w:tcW w:w="2700" w:type="dxa"/>
            <w:hideMark/>
          </w:tcPr>
          <w:p w14:paraId="08171B5A" w14:textId="3EE5B343" w:rsidR="008F2993" w:rsidRPr="004A56E0" w:rsidRDefault="008F2993" w:rsidP="00FB017E">
            <w:pPr>
              <w:pStyle w:val="ListParagraph"/>
              <w:numPr>
                <w:ilvl w:val="0"/>
                <w:numId w:val="2"/>
              </w:numPr>
              <w:rPr>
                <w:rFonts w:cstheme="minorHAnsi"/>
                <w:szCs w:val="24"/>
              </w:rPr>
            </w:pPr>
            <w:r w:rsidRPr="004A56E0">
              <w:rPr>
                <w:rFonts w:cstheme="minorHAnsi"/>
                <w:szCs w:val="24"/>
              </w:rPr>
              <w:t>Initial departmental meeting</w:t>
            </w:r>
          </w:p>
        </w:tc>
        <w:tc>
          <w:tcPr>
            <w:tcW w:w="1350" w:type="dxa"/>
            <w:hideMark/>
          </w:tcPr>
          <w:p w14:paraId="7980EFBC" w14:textId="77777777" w:rsidR="008F2993" w:rsidRPr="004A56E0" w:rsidRDefault="008F2993" w:rsidP="0071331C">
            <w:pPr>
              <w:rPr>
                <w:rFonts w:cstheme="minorHAnsi"/>
                <w:szCs w:val="24"/>
              </w:rPr>
            </w:pPr>
            <w:r w:rsidRPr="004A56E0">
              <w:rPr>
                <w:rFonts w:cstheme="minorHAnsi"/>
                <w:szCs w:val="24"/>
              </w:rPr>
              <w:t>September</w:t>
            </w:r>
          </w:p>
        </w:tc>
        <w:tc>
          <w:tcPr>
            <w:tcW w:w="1170" w:type="dxa"/>
            <w:hideMark/>
          </w:tcPr>
          <w:p w14:paraId="6279E74C" w14:textId="027BC4DB" w:rsidR="008F2993" w:rsidRPr="004A56E0" w:rsidRDefault="00E77EA5" w:rsidP="0071331C">
            <w:pPr>
              <w:rPr>
                <w:rFonts w:cstheme="minorHAnsi"/>
                <w:szCs w:val="24"/>
              </w:rPr>
            </w:pPr>
            <w:r w:rsidRPr="004A56E0">
              <w:rPr>
                <w:rFonts w:cstheme="minorHAnsi"/>
                <w:szCs w:val="24"/>
              </w:rPr>
              <w:t>February</w:t>
            </w:r>
          </w:p>
        </w:tc>
        <w:tc>
          <w:tcPr>
            <w:tcW w:w="2430" w:type="dxa"/>
            <w:hideMark/>
          </w:tcPr>
          <w:p w14:paraId="79AB2CF1" w14:textId="2029B624" w:rsidR="008F2993" w:rsidRPr="004A56E0" w:rsidRDefault="008F2993" w:rsidP="0071331C">
            <w:pPr>
              <w:rPr>
                <w:rFonts w:cstheme="minorHAnsi"/>
                <w:szCs w:val="24"/>
              </w:rPr>
            </w:pPr>
            <w:r w:rsidRPr="004A56E0">
              <w:rPr>
                <w:rFonts w:cstheme="minorHAnsi"/>
                <w:szCs w:val="24"/>
              </w:rPr>
              <w:t xml:space="preserve">Director of Program Review/ Departmental Self-Study Team </w:t>
            </w:r>
            <w:r w:rsidR="00E237B0" w:rsidRPr="004A56E0">
              <w:rPr>
                <w:rFonts w:cstheme="minorHAnsi"/>
                <w:szCs w:val="24"/>
              </w:rPr>
              <w:t>/ Institutional Research</w:t>
            </w:r>
          </w:p>
        </w:tc>
        <w:tc>
          <w:tcPr>
            <w:tcW w:w="2880" w:type="dxa"/>
            <w:hideMark/>
          </w:tcPr>
          <w:p w14:paraId="36E80DB1" w14:textId="5A4BE1CC" w:rsidR="008F2993" w:rsidRPr="004A56E0" w:rsidRDefault="008F2993" w:rsidP="008F6ED6">
            <w:pPr>
              <w:rPr>
                <w:rFonts w:cstheme="minorHAnsi"/>
                <w:szCs w:val="24"/>
              </w:rPr>
            </w:pPr>
            <w:r w:rsidRPr="004A56E0">
              <w:rPr>
                <w:rFonts w:cstheme="minorHAnsi"/>
                <w:szCs w:val="24"/>
              </w:rPr>
              <w:t>Discuss process, review self-study guidelines, survey resources and tools, and identi</w:t>
            </w:r>
            <w:r w:rsidR="008F6ED6" w:rsidRPr="004A56E0">
              <w:rPr>
                <w:rFonts w:cstheme="minorHAnsi"/>
                <w:szCs w:val="24"/>
              </w:rPr>
              <w:t>fy specific needs</w:t>
            </w:r>
          </w:p>
        </w:tc>
      </w:tr>
      <w:tr w:rsidR="008F2993" w:rsidRPr="004A56E0" w14:paraId="79F70061" w14:textId="77777777" w:rsidTr="008F6ED6">
        <w:trPr>
          <w:trHeight w:val="818"/>
        </w:trPr>
        <w:tc>
          <w:tcPr>
            <w:tcW w:w="2700" w:type="dxa"/>
            <w:hideMark/>
          </w:tcPr>
          <w:p w14:paraId="4C75E7A8" w14:textId="77D93D1C" w:rsidR="008F2993" w:rsidRPr="004A56E0" w:rsidRDefault="008F2993" w:rsidP="008F6ED6">
            <w:pPr>
              <w:pStyle w:val="ListParagraph"/>
              <w:numPr>
                <w:ilvl w:val="0"/>
                <w:numId w:val="2"/>
              </w:numPr>
              <w:rPr>
                <w:rFonts w:cstheme="minorHAnsi"/>
                <w:szCs w:val="24"/>
              </w:rPr>
            </w:pPr>
            <w:r w:rsidRPr="004A56E0">
              <w:rPr>
                <w:rFonts w:cstheme="minorHAnsi"/>
                <w:szCs w:val="24"/>
              </w:rPr>
              <w:t>Department gathers information</w:t>
            </w:r>
          </w:p>
        </w:tc>
        <w:tc>
          <w:tcPr>
            <w:tcW w:w="1350" w:type="dxa"/>
            <w:hideMark/>
          </w:tcPr>
          <w:p w14:paraId="6244EA13" w14:textId="20C6890F" w:rsidR="008F2993" w:rsidRPr="004A56E0" w:rsidRDefault="008F2993" w:rsidP="00E77EA5">
            <w:pPr>
              <w:rPr>
                <w:rFonts w:cstheme="minorHAnsi"/>
                <w:szCs w:val="24"/>
              </w:rPr>
            </w:pPr>
            <w:r w:rsidRPr="004A56E0">
              <w:rPr>
                <w:rFonts w:cstheme="minorHAnsi"/>
                <w:szCs w:val="24"/>
              </w:rPr>
              <w:t xml:space="preserve">September- </w:t>
            </w:r>
            <w:r w:rsidR="00E77EA5" w:rsidRPr="004A56E0">
              <w:rPr>
                <w:rFonts w:cstheme="minorHAnsi"/>
                <w:szCs w:val="24"/>
              </w:rPr>
              <w:t>October</w:t>
            </w:r>
          </w:p>
        </w:tc>
        <w:tc>
          <w:tcPr>
            <w:tcW w:w="1170" w:type="dxa"/>
            <w:hideMark/>
          </w:tcPr>
          <w:p w14:paraId="08D4D723" w14:textId="73A394B0" w:rsidR="008F2993" w:rsidRPr="004A56E0" w:rsidRDefault="00E77EA5" w:rsidP="00E77EA5">
            <w:pPr>
              <w:rPr>
                <w:rFonts w:cstheme="minorHAnsi"/>
                <w:szCs w:val="24"/>
              </w:rPr>
            </w:pPr>
            <w:r w:rsidRPr="004A56E0">
              <w:rPr>
                <w:rFonts w:cstheme="minorHAnsi"/>
                <w:szCs w:val="24"/>
              </w:rPr>
              <w:t>February-March</w:t>
            </w:r>
          </w:p>
        </w:tc>
        <w:tc>
          <w:tcPr>
            <w:tcW w:w="2430" w:type="dxa"/>
            <w:hideMark/>
          </w:tcPr>
          <w:p w14:paraId="684E1355" w14:textId="77777777" w:rsidR="008F2993" w:rsidRPr="004A56E0" w:rsidRDefault="008F2993" w:rsidP="0071331C">
            <w:pPr>
              <w:rPr>
                <w:rFonts w:cstheme="minorHAnsi"/>
                <w:szCs w:val="24"/>
              </w:rPr>
            </w:pPr>
            <w:r w:rsidRPr="004A56E0">
              <w:rPr>
                <w:rFonts w:cstheme="minorHAnsi"/>
                <w:szCs w:val="24"/>
              </w:rPr>
              <w:t>Department</w:t>
            </w:r>
          </w:p>
        </w:tc>
        <w:tc>
          <w:tcPr>
            <w:tcW w:w="2880" w:type="dxa"/>
            <w:hideMark/>
          </w:tcPr>
          <w:p w14:paraId="164897DF" w14:textId="77777777" w:rsidR="008F2993" w:rsidRPr="004A56E0" w:rsidRDefault="008F2993" w:rsidP="0071331C">
            <w:pPr>
              <w:rPr>
                <w:rFonts w:cstheme="minorHAnsi"/>
                <w:szCs w:val="24"/>
              </w:rPr>
            </w:pPr>
            <w:r w:rsidRPr="004A56E0">
              <w:rPr>
                <w:rFonts w:cstheme="minorHAnsi"/>
                <w:szCs w:val="24"/>
              </w:rPr>
              <w:t> </w:t>
            </w:r>
          </w:p>
        </w:tc>
      </w:tr>
      <w:tr w:rsidR="008F2993" w:rsidRPr="004A56E0" w14:paraId="601EE266" w14:textId="77777777" w:rsidTr="008F6ED6">
        <w:trPr>
          <w:trHeight w:val="1070"/>
        </w:trPr>
        <w:tc>
          <w:tcPr>
            <w:tcW w:w="2700" w:type="dxa"/>
            <w:hideMark/>
          </w:tcPr>
          <w:p w14:paraId="2580C71C" w14:textId="26A4F7CE" w:rsidR="008F2993" w:rsidRPr="004A56E0" w:rsidRDefault="008F2993" w:rsidP="00FB017E">
            <w:pPr>
              <w:pStyle w:val="ListParagraph"/>
              <w:numPr>
                <w:ilvl w:val="0"/>
                <w:numId w:val="2"/>
              </w:numPr>
              <w:rPr>
                <w:rFonts w:cstheme="minorHAnsi"/>
                <w:szCs w:val="24"/>
              </w:rPr>
            </w:pPr>
            <w:r w:rsidRPr="004A56E0">
              <w:rPr>
                <w:rFonts w:cstheme="minorHAnsi"/>
                <w:szCs w:val="24"/>
              </w:rPr>
              <w:t>Follow-up departmental meeting</w:t>
            </w:r>
          </w:p>
        </w:tc>
        <w:tc>
          <w:tcPr>
            <w:tcW w:w="1350" w:type="dxa"/>
            <w:hideMark/>
          </w:tcPr>
          <w:p w14:paraId="58635570" w14:textId="385E1A8E" w:rsidR="008F2993" w:rsidRPr="004A56E0" w:rsidRDefault="00E77EA5" w:rsidP="00E77EA5">
            <w:pPr>
              <w:rPr>
                <w:rFonts w:cstheme="minorHAnsi"/>
                <w:szCs w:val="24"/>
              </w:rPr>
            </w:pPr>
            <w:r w:rsidRPr="004A56E0">
              <w:rPr>
                <w:rFonts w:cstheme="minorHAnsi"/>
                <w:szCs w:val="24"/>
              </w:rPr>
              <w:t>October</w:t>
            </w:r>
          </w:p>
        </w:tc>
        <w:tc>
          <w:tcPr>
            <w:tcW w:w="1170" w:type="dxa"/>
            <w:hideMark/>
          </w:tcPr>
          <w:p w14:paraId="75D18279" w14:textId="415A5B28" w:rsidR="008F2993" w:rsidRPr="004A56E0" w:rsidRDefault="002C0864" w:rsidP="002C0864">
            <w:pPr>
              <w:rPr>
                <w:rFonts w:cstheme="minorHAnsi"/>
                <w:szCs w:val="24"/>
              </w:rPr>
            </w:pPr>
            <w:r w:rsidRPr="004A56E0">
              <w:rPr>
                <w:rFonts w:cstheme="minorHAnsi"/>
                <w:szCs w:val="24"/>
              </w:rPr>
              <w:t>March</w:t>
            </w:r>
          </w:p>
        </w:tc>
        <w:tc>
          <w:tcPr>
            <w:tcW w:w="2430" w:type="dxa"/>
            <w:hideMark/>
          </w:tcPr>
          <w:p w14:paraId="01876588" w14:textId="77777777" w:rsidR="008F2993" w:rsidRPr="004A56E0" w:rsidRDefault="008F2993" w:rsidP="0071331C">
            <w:pPr>
              <w:rPr>
                <w:rFonts w:cstheme="minorHAnsi"/>
                <w:szCs w:val="24"/>
              </w:rPr>
            </w:pPr>
            <w:r w:rsidRPr="004A56E0">
              <w:rPr>
                <w:rFonts w:cstheme="minorHAnsi"/>
                <w:szCs w:val="24"/>
              </w:rPr>
              <w:t>Director of Program Review/ Departmental Self-Study Team</w:t>
            </w:r>
          </w:p>
        </w:tc>
        <w:tc>
          <w:tcPr>
            <w:tcW w:w="2880" w:type="dxa"/>
            <w:hideMark/>
          </w:tcPr>
          <w:p w14:paraId="424EB267" w14:textId="5EFDCFC2" w:rsidR="008F2993" w:rsidRPr="004A56E0" w:rsidRDefault="008F6ED6" w:rsidP="008F6ED6">
            <w:pPr>
              <w:rPr>
                <w:rFonts w:cstheme="minorHAnsi"/>
                <w:szCs w:val="24"/>
              </w:rPr>
            </w:pPr>
            <w:r w:rsidRPr="004A56E0">
              <w:rPr>
                <w:rFonts w:cstheme="minorHAnsi"/>
                <w:szCs w:val="24"/>
              </w:rPr>
              <w:t>Review departmental data</w:t>
            </w:r>
            <w:r w:rsidR="008F2993" w:rsidRPr="004A56E0">
              <w:rPr>
                <w:rFonts w:cstheme="minorHAnsi"/>
                <w:szCs w:val="24"/>
              </w:rPr>
              <w:t xml:space="preserve"> Discuss additional </w:t>
            </w:r>
            <w:r w:rsidRPr="004A56E0">
              <w:rPr>
                <w:rFonts w:cstheme="minorHAnsi"/>
                <w:szCs w:val="24"/>
              </w:rPr>
              <w:t>data</w:t>
            </w:r>
            <w:r w:rsidR="008F2993" w:rsidRPr="004A56E0">
              <w:rPr>
                <w:rFonts w:cstheme="minorHAnsi"/>
                <w:szCs w:val="24"/>
              </w:rPr>
              <w:t xml:space="preserve"> the department may </w:t>
            </w:r>
            <w:r w:rsidRPr="004A56E0">
              <w:rPr>
                <w:rFonts w:cstheme="minorHAnsi"/>
                <w:szCs w:val="24"/>
              </w:rPr>
              <w:t>collect</w:t>
            </w:r>
          </w:p>
        </w:tc>
      </w:tr>
      <w:tr w:rsidR="008F2993" w:rsidRPr="004A56E0" w14:paraId="0174A585" w14:textId="77777777" w:rsidTr="008F6ED6">
        <w:trPr>
          <w:trHeight w:val="1178"/>
        </w:trPr>
        <w:tc>
          <w:tcPr>
            <w:tcW w:w="2700" w:type="dxa"/>
            <w:hideMark/>
          </w:tcPr>
          <w:p w14:paraId="05CC0083" w14:textId="6B73B695" w:rsidR="008F2993" w:rsidRPr="004A56E0" w:rsidRDefault="008F2993" w:rsidP="00FB017E">
            <w:pPr>
              <w:pStyle w:val="ListParagraph"/>
              <w:numPr>
                <w:ilvl w:val="0"/>
                <w:numId w:val="2"/>
              </w:numPr>
              <w:rPr>
                <w:rFonts w:cstheme="minorHAnsi"/>
                <w:szCs w:val="24"/>
              </w:rPr>
            </w:pPr>
            <w:r w:rsidRPr="004A56E0">
              <w:rPr>
                <w:rFonts w:cstheme="minorHAnsi"/>
                <w:szCs w:val="24"/>
              </w:rPr>
              <w:t>Conduct the self-study</w:t>
            </w:r>
          </w:p>
        </w:tc>
        <w:tc>
          <w:tcPr>
            <w:tcW w:w="1350" w:type="dxa"/>
            <w:hideMark/>
          </w:tcPr>
          <w:p w14:paraId="7E3C5789" w14:textId="2B7F92C8" w:rsidR="008F2993" w:rsidRPr="004A56E0" w:rsidRDefault="00E77EA5" w:rsidP="002C0864">
            <w:pPr>
              <w:rPr>
                <w:rFonts w:cstheme="minorHAnsi"/>
                <w:szCs w:val="24"/>
              </w:rPr>
            </w:pPr>
            <w:r w:rsidRPr="004A56E0">
              <w:rPr>
                <w:rFonts w:cstheme="minorHAnsi"/>
                <w:szCs w:val="24"/>
              </w:rPr>
              <w:t>October-</w:t>
            </w:r>
            <w:r w:rsidR="002C0864" w:rsidRPr="004A56E0">
              <w:rPr>
                <w:rFonts w:cstheme="minorHAnsi"/>
                <w:szCs w:val="24"/>
              </w:rPr>
              <w:t>January</w:t>
            </w:r>
          </w:p>
        </w:tc>
        <w:tc>
          <w:tcPr>
            <w:tcW w:w="1170" w:type="dxa"/>
            <w:hideMark/>
          </w:tcPr>
          <w:p w14:paraId="6BF71A94" w14:textId="63F630E9" w:rsidR="008F2993" w:rsidRPr="004A56E0" w:rsidRDefault="00E77EA5" w:rsidP="00E77EA5">
            <w:pPr>
              <w:rPr>
                <w:rFonts w:cstheme="minorHAnsi"/>
                <w:szCs w:val="24"/>
              </w:rPr>
            </w:pPr>
            <w:r w:rsidRPr="004A56E0">
              <w:rPr>
                <w:rFonts w:cstheme="minorHAnsi"/>
                <w:szCs w:val="24"/>
              </w:rPr>
              <w:t>March-April</w:t>
            </w:r>
          </w:p>
        </w:tc>
        <w:tc>
          <w:tcPr>
            <w:tcW w:w="2430" w:type="dxa"/>
            <w:hideMark/>
          </w:tcPr>
          <w:p w14:paraId="01C38AB1" w14:textId="77777777" w:rsidR="008F2993" w:rsidRPr="004A56E0" w:rsidRDefault="008F2993" w:rsidP="0071331C">
            <w:pPr>
              <w:rPr>
                <w:rFonts w:cstheme="minorHAnsi"/>
                <w:szCs w:val="24"/>
              </w:rPr>
            </w:pPr>
            <w:r w:rsidRPr="004A56E0">
              <w:rPr>
                <w:rFonts w:cstheme="minorHAnsi"/>
                <w:szCs w:val="24"/>
              </w:rPr>
              <w:t>Department</w:t>
            </w:r>
          </w:p>
        </w:tc>
        <w:tc>
          <w:tcPr>
            <w:tcW w:w="2880" w:type="dxa"/>
            <w:hideMark/>
          </w:tcPr>
          <w:p w14:paraId="45AC6392" w14:textId="2A1DCE6F" w:rsidR="008F2993" w:rsidRPr="004A56E0" w:rsidRDefault="008F2993" w:rsidP="008F6ED6">
            <w:pPr>
              <w:rPr>
                <w:rFonts w:cstheme="minorHAnsi"/>
                <w:szCs w:val="24"/>
              </w:rPr>
            </w:pPr>
            <w:r w:rsidRPr="004A56E0">
              <w:rPr>
                <w:rFonts w:cstheme="minorHAnsi"/>
                <w:szCs w:val="24"/>
              </w:rPr>
              <w:t>Director of Program Review meet</w:t>
            </w:r>
            <w:r w:rsidR="008F6ED6" w:rsidRPr="004A56E0">
              <w:rPr>
                <w:rFonts w:cstheme="minorHAnsi"/>
                <w:szCs w:val="24"/>
              </w:rPr>
              <w:t>s</w:t>
            </w:r>
            <w:r w:rsidRPr="004A56E0">
              <w:rPr>
                <w:rFonts w:cstheme="minorHAnsi"/>
                <w:szCs w:val="24"/>
              </w:rPr>
              <w:t xml:space="preserve"> periodically with self-study team to answer questions </w:t>
            </w:r>
          </w:p>
        </w:tc>
      </w:tr>
    </w:tbl>
    <w:p w14:paraId="72FEA2C0" w14:textId="3AD0A44C" w:rsidR="008F6ED6" w:rsidRPr="004A56E0" w:rsidRDefault="008F6ED6" w:rsidP="00CF0BCB">
      <w:pPr>
        <w:rPr>
          <w:rFonts w:cstheme="minorHAnsi"/>
          <w:sz w:val="24"/>
          <w:szCs w:val="24"/>
        </w:rPr>
      </w:pPr>
    </w:p>
    <w:p w14:paraId="713BDA23" w14:textId="77777777" w:rsidR="008F6ED6" w:rsidRPr="004A56E0" w:rsidRDefault="008F6ED6">
      <w:pPr>
        <w:rPr>
          <w:rFonts w:cstheme="minorHAnsi"/>
          <w:sz w:val="24"/>
          <w:szCs w:val="24"/>
        </w:rPr>
      </w:pPr>
      <w:r w:rsidRPr="004A56E0">
        <w:rPr>
          <w:rFonts w:cstheme="minorHAnsi"/>
          <w:sz w:val="24"/>
          <w:szCs w:val="24"/>
        </w:rPr>
        <w:br w:type="page"/>
      </w:r>
    </w:p>
    <w:p w14:paraId="6D85A325" w14:textId="09059305" w:rsidR="00CF0BCB" w:rsidRPr="004A56E0" w:rsidRDefault="00454595" w:rsidP="00CF0BCB">
      <w:pPr>
        <w:rPr>
          <w:rFonts w:cstheme="minorHAnsi"/>
          <w:sz w:val="24"/>
          <w:szCs w:val="24"/>
        </w:rPr>
      </w:pPr>
      <w:r w:rsidRPr="004A56E0">
        <w:rPr>
          <w:rFonts w:cstheme="minorHAnsi"/>
          <w:noProof/>
          <w:sz w:val="24"/>
          <w:szCs w:val="24"/>
        </w:rPr>
        <w:lastRenderedPageBreak/>
        <mc:AlternateContent>
          <mc:Choice Requires="wps">
            <w:drawing>
              <wp:anchor distT="0" distB="0" distL="114300" distR="114300" simplePos="0" relativeHeight="251669504" behindDoc="0" locked="0" layoutInCell="1" allowOverlap="1" wp14:anchorId="24092692" wp14:editId="1205D0F5">
                <wp:simplePos x="0" y="0"/>
                <wp:positionH relativeFrom="column">
                  <wp:posOffset>-782726</wp:posOffset>
                </wp:positionH>
                <wp:positionV relativeFrom="paragraph">
                  <wp:posOffset>5303520</wp:posOffset>
                </wp:positionV>
                <wp:extent cx="371475" cy="1587398"/>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71475" cy="1587398"/>
                        </a:xfrm>
                        <a:prstGeom prst="rect">
                          <a:avLst/>
                        </a:prstGeom>
                        <a:solidFill>
                          <a:sysClr val="window" lastClr="FFFFFF">
                            <a:lumMod val="65000"/>
                          </a:sysClr>
                        </a:solidFill>
                        <a:ln>
                          <a:noFill/>
                        </a:ln>
                        <a:effectLst/>
                      </wps:spPr>
                      <wps:txbx>
                        <w:txbxContent>
                          <w:p w14:paraId="4900BCDC" w14:textId="32C3FE5A" w:rsidR="0052694D" w:rsidRDefault="0052694D" w:rsidP="00C65973">
                            <w:pPr>
                              <w:pStyle w:val="NormalWeb"/>
                              <w:spacing w:before="0" w:beforeAutospacing="0" w:after="0" w:afterAutospacing="0"/>
                              <w:jc w:val="center"/>
                            </w:pPr>
                            <w:r>
                              <w:rPr>
                                <w:rFonts w:asciiTheme="minorHAnsi" w:hAnsi="Calibri" w:cstheme="minorBidi"/>
                                <w:b/>
                                <w:bCs/>
                                <w:color w:val="000000" w:themeColor="text1"/>
                                <w:sz w:val="22"/>
                                <w:szCs w:val="22"/>
                              </w:rPr>
                              <w:t xml:space="preserve">Phase III – 2-year Follow Up </w:t>
                            </w:r>
                          </w:p>
                        </w:txbxContent>
                      </wps:txbx>
                      <wps:bodyPr vertOverflow="clip" horzOverflow="clip" vert="vert270"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4092692" id="Text Box 5" o:spid="_x0000_s1027" type="#_x0000_t202" style="position:absolute;margin-left:-61.65pt;margin-top:417.6pt;width:29.2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" fillcolor="#a6a6a6" stroked="f">
                <v:textbox style="layout-flow:vertical;mso-layout-flow-alt:bottom-to-top">
                  <w:txbxContent>
                    <w:p w14:paraId="4900BCDC" w14:textId="32C3FE5A" w:rsidR="0052694D" w:rsidRDefault="0052694D" w:rsidP="00C65973">
                      <w:pPr>
                        <w:pStyle w:val="NormalWeb"/>
                        <w:spacing w:before="0" w:beforeAutospacing="0" w:after="0" w:afterAutospacing="0"/>
                        <w:jc w:val="center"/>
                      </w:pPr>
                      <w:r>
                        <w:rPr>
                          <w:rFonts w:asciiTheme="minorHAnsi" w:hAnsi="Calibri" w:cstheme="minorBidi"/>
                          <w:b/>
                          <w:bCs/>
                          <w:color w:val="000000" w:themeColor="text1"/>
                          <w:sz w:val="22"/>
                          <w:szCs w:val="22"/>
                        </w:rPr>
                        <w:t xml:space="preserve">Phase III – 2-year Follow Up </w:t>
                      </w:r>
                    </w:p>
                  </w:txbxContent>
                </v:textbox>
              </v:shape>
            </w:pict>
          </mc:Fallback>
        </mc:AlternateContent>
      </w:r>
      <w:r w:rsidRPr="004A56E0">
        <w:rPr>
          <w:rFonts w:cstheme="minorHAnsi"/>
          <w:noProof/>
          <w:sz w:val="24"/>
          <w:szCs w:val="24"/>
        </w:rPr>
        <mc:AlternateContent>
          <mc:Choice Requires="wps">
            <w:drawing>
              <wp:anchor distT="0" distB="0" distL="114300" distR="114300" simplePos="0" relativeHeight="251665408" behindDoc="0" locked="0" layoutInCell="1" allowOverlap="1" wp14:anchorId="1BC08DAB" wp14:editId="626393B8">
                <wp:simplePos x="0" y="0"/>
                <wp:positionH relativeFrom="column">
                  <wp:posOffset>-782726</wp:posOffset>
                </wp:positionH>
                <wp:positionV relativeFrom="paragraph">
                  <wp:posOffset>292608</wp:posOffset>
                </wp:positionV>
                <wp:extent cx="371475" cy="5003597"/>
                <wp:effectExtent l="0" t="0" r="9525" b="6985"/>
                <wp:wrapNone/>
                <wp:docPr id="3" name="Text Box 3"/>
                <wp:cNvGraphicFramePr/>
                <a:graphic xmlns:a="http://schemas.openxmlformats.org/drawingml/2006/main">
                  <a:graphicData uri="http://schemas.microsoft.com/office/word/2010/wordprocessingShape">
                    <wps:wsp>
                      <wps:cNvSpPr txBox="1"/>
                      <wps:spPr>
                        <a:xfrm>
                          <a:off x="0" y="0"/>
                          <a:ext cx="371475" cy="5003597"/>
                        </a:xfrm>
                        <a:prstGeom prst="rect">
                          <a:avLst/>
                        </a:prstGeom>
                        <a:solidFill>
                          <a:sysClr val="window" lastClr="FFFFFF">
                            <a:lumMod val="65000"/>
                          </a:sysClr>
                        </a:solidFill>
                        <a:ln>
                          <a:noFill/>
                        </a:ln>
                        <a:effectLst/>
                      </wps:spPr>
                      <wps:txbx>
                        <w:txbxContent>
                          <w:p w14:paraId="0C89B53B" w14:textId="15898306" w:rsidR="0052694D" w:rsidRDefault="0052694D" w:rsidP="00CF0BCB">
                            <w:pPr>
                              <w:pStyle w:val="NormalWeb"/>
                              <w:spacing w:before="0" w:beforeAutospacing="0" w:after="0" w:afterAutospacing="0"/>
                              <w:jc w:val="center"/>
                            </w:pPr>
                            <w:r>
                              <w:rPr>
                                <w:rFonts w:asciiTheme="minorHAnsi" w:hAnsi="Calibri" w:cstheme="minorBidi"/>
                                <w:b/>
                                <w:bCs/>
                                <w:color w:val="000000" w:themeColor="text1"/>
                                <w:sz w:val="22"/>
                                <w:szCs w:val="22"/>
                              </w:rPr>
                              <w:t xml:space="preserve">Phase II - External Review /Quality </w:t>
                            </w:r>
                            <w:r w:rsidRPr="008F2993">
                              <w:rPr>
                                <w:rFonts w:asciiTheme="minorHAnsi" w:hAnsi="Calibri" w:cstheme="minorBidi"/>
                                <w:b/>
                                <w:bCs/>
                                <w:color w:val="000000" w:themeColor="text1"/>
                                <w:sz w:val="22"/>
                                <w:szCs w:val="22"/>
                              </w:rPr>
                              <w:t>I</w:t>
                            </w:r>
                            <w:r>
                              <w:rPr>
                                <w:rFonts w:asciiTheme="minorHAnsi" w:hAnsi="Calibri" w:cstheme="minorBidi"/>
                                <w:b/>
                                <w:bCs/>
                                <w:color w:val="000000" w:themeColor="text1"/>
                                <w:sz w:val="22"/>
                                <w:szCs w:val="22"/>
                              </w:rPr>
                              <w:t xml:space="preserve">mprovement Action Plan            </w:t>
                            </w:r>
                          </w:p>
                        </w:txbxContent>
                      </wps:txbx>
                      <wps:bodyPr vertOverflow="clip" horzOverflow="clip" vert="vert270"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BC08DAB" id="Text Box 3" o:spid="_x0000_s1028" type="#_x0000_t202" style="position:absolute;margin-left:-61.65pt;margin-top:23.05pt;width:29.25pt;height:3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" fillcolor="#a6a6a6" stroked="f">
                <v:textbox style="layout-flow:vertical;mso-layout-flow-alt:bottom-to-top">
                  <w:txbxContent>
                    <w:p w14:paraId="0C89B53B" w14:textId="15898306" w:rsidR="0052694D" w:rsidRDefault="0052694D" w:rsidP="00CF0BCB">
                      <w:pPr>
                        <w:pStyle w:val="NormalWeb"/>
                        <w:spacing w:before="0" w:beforeAutospacing="0" w:after="0" w:afterAutospacing="0"/>
                        <w:jc w:val="center"/>
                      </w:pPr>
                      <w:r>
                        <w:rPr>
                          <w:rFonts w:asciiTheme="minorHAnsi" w:hAnsi="Calibri" w:cstheme="minorBidi"/>
                          <w:b/>
                          <w:bCs/>
                          <w:color w:val="000000" w:themeColor="text1"/>
                          <w:sz w:val="22"/>
                          <w:szCs w:val="22"/>
                        </w:rPr>
                        <w:t xml:space="preserve">Phase II - External Review /Quality </w:t>
                      </w:r>
                      <w:r w:rsidRPr="008F2993">
                        <w:rPr>
                          <w:rFonts w:asciiTheme="minorHAnsi" w:hAnsi="Calibri" w:cstheme="minorBidi"/>
                          <w:b/>
                          <w:bCs/>
                          <w:color w:val="000000" w:themeColor="text1"/>
                          <w:sz w:val="22"/>
                          <w:szCs w:val="22"/>
                        </w:rPr>
                        <w:t>I</w:t>
                      </w:r>
                      <w:r>
                        <w:rPr>
                          <w:rFonts w:asciiTheme="minorHAnsi" w:hAnsi="Calibri" w:cstheme="minorBidi"/>
                          <w:b/>
                          <w:bCs/>
                          <w:color w:val="000000" w:themeColor="text1"/>
                          <w:sz w:val="22"/>
                          <w:szCs w:val="22"/>
                        </w:rPr>
                        <w:t xml:space="preserve">mprovement Action Plan            </w:t>
                      </w:r>
                    </w:p>
                  </w:txbxContent>
                </v:textbox>
              </v:shape>
            </w:pict>
          </mc:Fallback>
        </mc:AlternateContent>
      </w:r>
    </w:p>
    <w:tbl>
      <w:tblPr>
        <w:tblStyle w:val="TableGrid"/>
        <w:tblW w:w="10710" w:type="dxa"/>
        <w:tblInd w:w="-635" w:type="dxa"/>
        <w:tblLayout w:type="fixed"/>
        <w:tblLook w:val="04A0" w:firstRow="1" w:lastRow="0" w:firstColumn="1" w:lastColumn="0" w:noHBand="0" w:noVBand="1"/>
      </w:tblPr>
      <w:tblGrid>
        <w:gridCol w:w="2790"/>
        <w:gridCol w:w="1350"/>
        <w:gridCol w:w="1170"/>
        <w:gridCol w:w="2070"/>
        <w:gridCol w:w="3330"/>
      </w:tblGrid>
      <w:tr w:rsidR="008F2993" w:rsidRPr="004A56E0" w14:paraId="6484FE8B" w14:textId="77777777" w:rsidTr="00C65973">
        <w:trPr>
          <w:trHeight w:val="547"/>
        </w:trPr>
        <w:tc>
          <w:tcPr>
            <w:tcW w:w="2790" w:type="dxa"/>
            <w:hideMark/>
          </w:tcPr>
          <w:p w14:paraId="7E8F2213" w14:textId="2EED1145" w:rsidR="008F2993" w:rsidRPr="004A56E0" w:rsidRDefault="008F2993" w:rsidP="00456411">
            <w:pPr>
              <w:jc w:val="center"/>
              <w:rPr>
                <w:rFonts w:cstheme="minorHAnsi"/>
                <w:b/>
                <w:bCs/>
              </w:rPr>
            </w:pPr>
            <w:r w:rsidRPr="004A56E0">
              <w:rPr>
                <w:rFonts w:cstheme="minorHAnsi"/>
                <w:b/>
                <w:bCs/>
              </w:rPr>
              <w:t>Step/Process</w:t>
            </w:r>
          </w:p>
        </w:tc>
        <w:tc>
          <w:tcPr>
            <w:tcW w:w="1350" w:type="dxa"/>
            <w:hideMark/>
          </w:tcPr>
          <w:p w14:paraId="541B2970" w14:textId="77777777" w:rsidR="008F2993" w:rsidRPr="004A56E0" w:rsidRDefault="008F2993" w:rsidP="00456411">
            <w:pPr>
              <w:jc w:val="center"/>
              <w:rPr>
                <w:rFonts w:cstheme="minorHAnsi"/>
                <w:b/>
                <w:bCs/>
              </w:rPr>
            </w:pPr>
            <w:r w:rsidRPr="004A56E0">
              <w:rPr>
                <w:rFonts w:cstheme="minorHAnsi"/>
                <w:b/>
                <w:bCs/>
              </w:rPr>
              <w:t>Fall Start</w:t>
            </w:r>
          </w:p>
        </w:tc>
        <w:tc>
          <w:tcPr>
            <w:tcW w:w="1170" w:type="dxa"/>
            <w:hideMark/>
          </w:tcPr>
          <w:p w14:paraId="31119551" w14:textId="77777777" w:rsidR="008F2993" w:rsidRPr="004A56E0" w:rsidRDefault="008F2993" w:rsidP="00456411">
            <w:pPr>
              <w:jc w:val="center"/>
              <w:rPr>
                <w:rFonts w:cstheme="minorHAnsi"/>
                <w:b/>
                <w:bCs/>
              </w:rPr>
            </w:pPr>
            <w:r w:rsidRPr="004A56E0">
              <w:rPr>
                <w:rFonts w:cstheme="minorHAnsi"/>
                <w:b/>
                <w:bCs/>
              </w:rPr>
              <w:t>Spring Start</w:t>
            </w:r>
          </w:p>
        </w:tc>
        <w:tc>
          <w:tcPr>
            <w:tcW w:w="2070" w:type="dxa"/>
            <w:hideMark/>
          </w:tcPr>
          <w:p w14:paraId="0A99FFEC" w14:textId="77777777" w:rsidR="008F2993" w:rsidRPr="004A56E0" w:rsidRDefault="008F2993" w:rsidP="00456411">
            <w:pPr>
              <w:jc w:val="center"/>
              <w:rPr>
                <w:rFonts w:cstheme="minorHAnsi"/>
                <w:b/>
                <w:bCs/>
              </w:rPr>
            </w:pPr>
            <w:r w:rsidRPr="004A56E0">
              <w:rPr>
                <w:rFonts w:cstheme="minorHAnsi"/>
                <w:b/>
                <w:bCs/>
              </w:rPr>
              <w:t>Person(s) responsible</w:t>
            </w:r>
          </w:p>
        </w:tc>
        <w:tc>
          <w:tcPr>
            <w:tcW w:w="3330" w:type="dxa"/>
            <w:hideMark/>
          </w:tcPr>
          <w:p w14:paraId="50FBBCC0" w14:textId="77777777" w:rsidR="008F2993" w:rsidRPr="004A56E0" w:rsidRDefault="008F2993" w:rsidP="00456411">
            <w:pPr>
              <w:jc w:val="center"/>
              <w:rPr>
                <w:rFonts w:cstheme="minorHAnsi"/>
                <w:b/>
                <w:bCs/>
              </w:rPr>
            </w:pPr>
            <w:r w:rsidRPr="004A56E0">
              <w:rPr>
                <w:rFonts w:cstheme="minorHAnsi"/>
                <w:b/>
                <w:bCs/>
              </w:rPr>
              <w:t>Comments/Specific Tasks</w:t>
            </w:r>
          </w:p>
        </w:tc>
      </w:tr>
      <w:tr w:rsidR="008F2993" w:rsidRPr="004A56E0" w14:paraId="4688FF56" w14:textId="77777777" w:rsidTr="00C65973">
        <w:trPr>
          <w:trHeight w:val="679"/>
        </w:trPr>
        <w:tc>
          <w:tcPr>
            <w:tcW w:w="2790" w:type="dxa"/>
          </w:tcPr>
          <w:p w14:paraId="185FA7C6" w14:textId="4694A4B3" w:rsidR="008F2993" w:rsidRPr="004A56E0" w:rsidRDefault="008F6ED6" w:rsidP="00FB017E">
            <w:pPr>
              <w:pStyle w:val="ListParagraph"/>
              <w:numPr>
                <w:ilvl w:val="0"/>
                <w:numId w:val="2"/>
              </w:numPr>
              <w:rPr>
                <w:rFonts w:cstheme="minorHAnsi"/>
              </w:rPr>
            </w:pPr>
            <w:r w:rsidRPr="004A56E0">
              <w:rPr>
                <w:rFonts w:cstheme="minorHAnsi"/>
              </w:rPr>
              <w:t>F</w:t>
            </w:r>
            <w:r w:rsidR="008F2993" w:rsidRPr="004A56E0">
              <w:rPr>
                <w:rFonts w:cstheme="minorHAnsi"/>
              </w:rPr>
              <w:t>eedback from External reviewers</w:t>
            </w:r>
          </w:p>
        </w:tc>
        <w:tc>
          <w:tcPr>
            <w:tcW w:w="1350" w:type="dxa"/>
          </w:tcPr>
          <w:p w14:paraId="28B410DA" w14:textId="34013F6F" w:rsidR="008F2993" w:rsidRPr="004A56E0" w:rsidRDefault="002C0864" w:rsidP="002C0864">
            <w:pPr>
              <w:rPr>
                <w:rFonts w:cstheme="minorHAnsi"/>
              </w:rPr>
            </w:pPr>
            <w:r w:rsidRPr="004A56E0">
              <w:rPr>
                <w:rFonts w:cstheme="minorHAnsi"/>
              </w:rPr>
              <w:t xml:space="preserve">February </w:t>
            </w:r>
            <w:r w:rsidR="008F2993" w:rsidRPr="004A56E0">
              <w:rPr>
                <w:rFonts w:cstheme="minorHAnsi"/>
              </w:rPr>
              <w:t xml:space="preserve"> </w:t>
            </w:r>
          </w:p>
        </w:tc>
        <w:tc>
          <w:tcPr>
            <w:tcW w:w="1170" w:type="dxa"/>
          </w:tcPr>
          <w:p w14:paraId="1EF73E55" w14:textId="7D181422" w:rsidR="008F2993" w:rsidRPr="004A56E0" w:rsidRDefault="008F6ED6" w:rsidP="008F6ED6">
            <w:pPr>
              <w:rPr>
                <w:rFonts w:cstheme="minorHAnsi"/>
              </w:rPr>
            </w:pPr>
            <w:r w:rsidRPr="004A56E0">
              <w:rPr>
                <w:rFonts w:cstheme="minorHAnsi"/>
              </w:rPr>
              <w:t>October</w:t>
            </w:r>
          </w:p>
        </w:tc>
        <w:tc>
          <w:tcPr>
            <w:tcW w:w="2070" w:type="dxa"/>
          </w:tcPr>
          <w:p w14:paraId="0E1F1321" w14:textId="2EF0B240" w:rsidR="008F2993" w:rsidRPr="004A56E0" w:rsidRDefault="008F2993" w:rsidP="00CE4B7D">
            <w:pPr>
              <w:rPr>
                <w:rFonts w:cstheme="minorHAnsi"/>
              </w:rPr>
            </w:pPr>
            <w:r w:rsidRPr="004A56E0">
              <w:rPr>
                <w:rFonts w:cstheme="minorHAnsi"/>
              </w:rPr>
              <w:t>Dean/Department head</w:t>
            </w:r>
          </w:p>
        </w:tc>
        <w:tc>
          <w:tcPr>
            <w:tcW w:w="3330" w:type="dxa"/>
          </w:tcPr>
          <w:p w14:paraId="592DA111" w14:textId="00E1D402" w:rsidR="008F2993" w:rsidRPr="004A56E0" w:rsidRDefault="008F6ED6" w:rsidP="0071331C">
            <w:pPr>
              <w:rPr>
                <w:rFonts w:cstheme="minorHAnsi"/>
              </w:rPr>
            </w:pPr>
            <w:r w:rsidRPr="004A56E0">
              <w:rPr>
                <w:rFonts w:cstheme="minorHAnsi"/>
              </w:rPr>
              <w:t>C</w:t>
            </w:r>
            <w:r w:rsidR="008F2993" w:rsidRPr="004A56E0">
              <w:rPr>
                <w:rFonts w:cstheme="minorHAnsi"/>
              </w:rPr>
              <w:t>ollect feedback from external reviewer</w:t>
            </w:r>
            <w:r w:rsidRPr="004A56E0">
              <w:rPr>
                <w:rFonts w:cstheme="minorHAnsi"/>
              </w:rPr>
              <w:t>s</w:t>
            </w:r>
          </w:p>
        </w:tc>
      </w:tr>
      <w:tr w:rsidR="008F6ED6" w:rsidRPr="004A56E0" w14:paraId="33481C99" w14:textId="77777777" w:rsidTr="00C65973">
        <w:trPr>
          <w:trHeight w:val="679"/>
        </w:trPr>
        <w:tc>
          <w:tcPr>
            <w:tcW w:w="2790" w:type="dxa"/>
          </w:tcPr>
          <w:p w14:paraId="3B13621C" w14:textId="4A7A884B" w:rsidR="008F6ED6" w:rsidRPr="004A56E0" w:rsidRDefault="008F6ED6" w:rsidP="00C65973">
            <w:pPr>
              <w:pStyle w:val="ListParagraph"/>
              <w:numPr>
                <w:ilvl w:val="0"/>
                <w:numId w:val="2"/>
              </w:numPr>
              <w:rPr>
                <w:rFonts w:cstheme="minorHAnsi"/>
              </w:rPr>
            </w:pPr>
            <w:r w:rsidRPr="004A56E0">
              <w:rPr>
                <w:rFonts w:cstheme="minorHAnsi"/>
              </w:rPr>
              <w:t>Priorities and recommendations meeting</w:t>
            </w:r>
          </w:p>
        </w:tc>
        <w:tc>
          <w:tcPr>
            <w:tcW w:w="1350" w:type="dxa"/>
          </w:tcPr>
          <w:p w14:paraId="71A7A9C1" w14:textId="2F29CD61" w:rsidR="008F6ED6" w:rsidRPr="004A56E0" w:rsidRDefault="008F6ED6" w:rsidP="002C0864">
            <w:pPr>
              <w:rPr>
                <w:rFonts w:cstheme="minorHAnsi"/>
              </w:rPr>
            </w:pPr>
            <w:r w:rsidRPr="004A56E0">
              <w:rPr>
                <w:rFonts w:cstheme="minorHAnsi"/>
              </w:rPr>
              <w:t xml:space="preserve">February  </w:t>
            </w:r>
          </w:p>
        </w:tc>
        <w:tc>
          <w:tcPr>
            <w:tcW w:w="1170" w:type="dxa"/>
          </w:tcPr>
          <w:p w14:paraId="48284C4C" w14:textId="5288C637" w:rsidR="008F6ED6" w:rsidRPr="004A56E0" w:rsidRDefault="008F6ED6" w:rsidP="008F6ED6">
            <w:pPr>
              <w:rPr>
                <w:rFonts w:cstheme="minorHAnsi"/>
              </w:rPr>
            </w:pPr>
            <w:r w:rsidRPr="004A56E0">
              <w:rPr>
                <w:rFonts w:cstheme="minorHAnsi"/>
              </w:rPr>
              <w:t>October</w:t>
            </w:r>
          </w:p>
        </w:tc>
        <w:tc>
          <w:tcPr>
            <w:tcW w:w="2070" w:type="dxa"/>
          </w:tcPr>
          <w:p w14:paraId="4D03CAC3" w14:textId="1FB60179" w:rsidR="008F6ED6" w:rsidRPr="004A56E0" w:rsidRDefault="008F6ED6" w:rsidP="00CE4B7D">
            <w:pPr>
              <w:rPr>
                <w:rFonts w:cstheme="minorHAnsi"/>
              </w:rPr>
            </w:pPr>
            <w:r w:rsidRPr="004A56E0">
              <w:rPr>
                <w:rFonts w:cstheme="minorHAnsi"/>
              </w:rPr>
              <w:t>Dean/Department head</w:t>
            </w:r>
          </w:p>
        </w:tc>
        <w:tc>
          <w:tcPr>
            <w:tcW w:w="3330" w:type="dxa"/>
          </w:tcPr>
          <w:p w14:paraId="25867BCD" w14:textId="5DEA3C8F" w:rsidR="008F6ED6" w:rsidRPr="004A56E0" w:rsidRDefault="00FA26DE" w:rsidP="00FA26DE">
            <w:pPr>
              <w:rPr>
                <w:rFonts w:cstheme="minorHAnsi"/>
              </w:rPr>
            </w:pPr>
            <w:r w:rsidRPr="004A56E0">
              <w:rPr>
                <w:rFonts w:cstheme="minorHAnsi"/>
              </w:rPr>
              <w:t>Depends</w:t>
            </w:r>
            <w:r w:rsidR="008F6ED6" w:rsidRPr="004A56E0">
              <w:rPr>
                <w:rFonts w:cstheme="minorHAnsi"/>
              </w:rPr>
              <w:t xml:space="preserve"> on repo</w:t>
            </w:r>
            <w:r w:rsidRPr="004A56E0">
              <w:rPr>
                <w:rFonts w:cstheme="minorHAnsi"/>
              </w:rPr>
              <w:t>rt contents and recommendations:</w:t>
            </w:r>
            <w:r w:rsidR="008F6ED6" w:rsidRPr="004A56E0">
              <w:rPr>
                <w:rFonts w:cstheme="minorHAnsi"/>
              </w:rPr>
              <w:t xml:space="preserve"> may involve a series of individual or group conversations among members of the unit</w:t>
            </w:r>
            <w:r w:rsidR="00C65973" w:rsidRPr="004A56E0">
              <w:rPr>
                <w:rFonts w:cstheme="minorHAnsi"/>
              </w:rPr>
              <w:t xml:space="preserve"> and administration</w:t>
            </w:r>
          </w:p>
        </w:tc>
      </w:tr>
      <w:tr w:rsidR="008F6ED6" w:rsidRPr="004A56E0" w14:paraId="18B4DECF" w14:textId="77777777" w:rsidTr="00C65973">
        <w:trPr>
          <w:trHeight w:val="4989"/>
        </w:trPr>
        <w:tc>
          <w:tcPr>
            <w:tcW w:w="2790" w:type="dxa"/>
          </w:tcPr>
          <w:p w14:paraId="69910258" w14:textId="3DB612BB" w:rsidR="008F6ED6" w:rsidRPr="004A56E0" w:rsidRDefault="008F6ED6" w:rsidP="00C65973">
            <w:pPr>
              <w:pStyle w:val="ListParagraph"/>
              <w:numPr>
                <w:ilvl w:val="0"/>
                <w:numId w:val="2"/>
              </w:numPr>
              <w:rPr>
                <w:rFonts w:cstheme="minorHAnsi"/>
              </w:rPr>
            </w:pPr>
            <w:r w:rsidRPr="004A56E0">
              <w:rPr>
                <w:rFonts w:cstheme="minorHAnsi"/>
              </w:rPr>
              <w:t>Development of action plan</w:t>
            </w:r>
          </w:p>
          <w:p w14:paraId="360DDE48" w14:textId="265D4EB8" w:rsidR="008F6ED6" w:rsidRPr="004A56E0" w:rsidRDefault="008F6ED6" w:rsidP="00052637">
            <w:pPr>
              <w:pStyle w:val="ListParagraph"/>
              <w:rPr>
                <w:rFonts w:cstheme="minorHAnsi"/>
              </w:rPr>
            </w:pPr>
          </w:p>
          <w:p w14:paraId="64A1B0D9" w14:textId="5D2935B4" w:rsidR="00C65973" w:rsidRPr="004A56E0" w:rsidRDefault="00C65973" w:rsidP="00052637">
            <w:pPr>
              <w:pStyle w:val="ListParagraph"/>
              <w:rPr>
                <w:rFonts w:cstheme="minorHAnsi"/>
              </w:rPr>
            </w:pPr>
          </w:p>
          <w:p w14:paraId="10FE2DDC" w14:textId="2699DDED" w:rsidR="00C65973" w:rsidRPr="004A56E0" w:rsidRDefault="00C65973" w:rsidP="00052637">
            <w:pPr>
              <w:pStyle w:val="ListParagraph"/>
              <w:rPr>
                <w:rFonts w:cstheme="minorHAnsi"/>
              </w:rPr>
            </w:pPr>
          </w:p>
          <w:p w14:paraId="77E3A343" w14:textId="64CB7CCB" w:rsidR="00C65973" w:rsidRPr="004A56E0" w:rsidRDefault="00C65973" w:rsidP="00052637">
            <w:pPr>
              <w:pStyle w:val="ListParagraph"/>
              <w:rPr>
                <w:rFonts w:cstheme="minorHAnsi"/>
              </w:rPr>
            </w:pPr>
          </w:p>
          <w:p w14:paraId="6D7F5EC5" w14:textId="77777777" w:rsidR="00C65973" w:rsidRPr="004A56E0" w:rsidRDefault="00C65973" w:rsidP="00052637">
            <w:pPr>
              <w:pStyle w:val="ListParagraph"/>
              <w:rPr>
                <w:rFonts w:cstheme="minorHAnsi"/>
              </w:rPr>
            </w:pPr>
          </w:p>
          <w:p w14:paraId="40777956" w14:textId="187DA0C9" w:rsidR="008F6ED6" w:rsidRPr="004A56E0" w:rsidRDefault="008F6ED6" w:rsidP="00454595">
            <w:pPr>
              <w:pStyle w:val="ListParagraph"/>
              <w:numPr>
                <w:ilvl w:val="0"/>
                <w:numId w:val="2"/>
              </w:numPr>
              <w:rPr>
                <w:rFonts w:cstheme="minorHAnsi"/>
              </w:rPr>
            </w:pPr>
            <w:r w:rsidRPr="004A56E0">
              <w:rPr>
                <w:rFonts w:cstheme="minorHAnsi"/>
              </w:rPr>
              <w:t>Submit completed self-study</w:t>
            </w:r>
            <w:r w:rsidR="00C65973" w:rsidRPr="004A56E0">
              <w:rPr>
                <w:rFonts w:cstheme="minorHAnsi"/>
              </w:rPr>
              <w:t>, external evaluation,</w:t>
            </w:r>
            <w:r w:rsidRPr="004A56E0">
              <w:rPr>
                <w:rFonts w:cstheme="minorHAnsi"/>
              </w:rPr>
              <w:t xml:space="preserve"> recommendations and action plan to the Provost and the Director of </w:t>
            </w:r>
            <w:r w:rsidR="00C65973" w:rsidRPr="004A56E0">
              <w:rPr>
                <w:rFonts w:cstheme="minorHAnsi"/>
              </w:rPr>
              <w:t xml:space="preserve">Academic Planning </w:t>
            </w:r>
            <w:r w:rsidRPr="004A56E0">
              <w:rPr>
                <w:rFonts w:cstheme="minorHAnsi"/>
              </w:rPr>
              <w:t>in the Office of Assessment and Accreditation</w:t>
            </w:r>
          </w:p>
        </w:tc>
        <w:tc>
          <w:tcPr>
            <w:tcW w:w="2520" w:type="dxa"/>
            <w:gridSpan w:val="2"/>
          </w:tcPr>
          <w:p w14:paraId="1E13BE59" w14:textId="3793E761" w:rsidR="008F6ED6" w:rsidRPr="004A56E0" w:rsidRDefault="008F6ED6" w:rsidP="00052637">
            <w:pPr>
              <w:rPr>
                <w:rFonts w:cstheme="minorHAnsi"/>
              </w:rPr>
            </w:pPr>
            <w:r w:rsidRPr="004A56E0">
              <w:rPr>
                <w:rFonts w:cstheme="minorHAnsi"/>
              </w:rPr>
              <w:t xml:space="preserve">One month after the </w:t>
            </w:r>
            <w:r w:rsidR="00C65973" w:rsidRPr="004A56E0">
              <w:rPr>
                <w:rFonts w:cstheme="minorHAnsi"/>
              </w:rPr>
              <w:t>priorities and recommendations</w:t>
            </w:r>
            <w:r w:rsidRPr="004A56E0">
              <w:rPr>
                <w:rFonts w:cstheme="minorHAnsi"/>
              </w:rPr>
              <w:t xml:space="preserve"> meeting</w:t>
            </w:r>
          </w:p>
          <w:p w14:paraId="767A2FE0" w14:textId="77777777" w:rsidR="008F6ED6" w:rsidRPr="004A56E0" w:rsidRDefault="008F6ED6" w:rsidP="008F2993">
            <w:pPr>
              <w:rPr>
                <w:rFonts w:cstheme="minorHAnsi"/>
              </w:rPr>
            </w:pPr>
          </w:p>
          <w:p w14:paraId="488B9285" w14:textId="77777777" w:rsidR="008F6ED6" w:rsidRPr="004A56E0" w:rsidRDefault="008F6ED6" w:rsidP="008F2993">
            <w:pPr>
              <w:rPr>
                <w:rFonts w:cstheme="minorHAnsi"/>
              </w:rPr>
            </w:pPr>
          </w:p>
          <w:p w14:paraId="2D80D2C2" w14:textId="77777777" w:rsidR="008F6ED6" w:rsidRPr="004A56E0" w:rsidRDefault="008F6ED6" w:rsidP="008F2993">
            <w:pPr>
              <w:rPr>
                <w:rFonts w:cstheme="minorHAnsi"/>
              </w:rPr>
            </w:pPr>
          </w:p>
          <w:p w14:paraId="4222192B" w14:textId="77777777" w:rsidR="008F6ED6" w:rsidRPr="004A56E0" w:rsidRDefault="008F6ED6" w:rsidP="008F2993">
            <w:pPr>
              <w:rPr>
                <w:rFonts w:cstheme="minorHAnsi"/>
              </w:rPr>
            </w:pPr>
          </w:p>
          <w:p w14:paraId="312C6568" w14:textId="77777777" w:rsidR="008F6ED6" w:rsidRPr="004A56E0" w:rsidRDefault="008F6ED6" w:rsidP="008F2993">
            <w:pPr>
              <w:rPr>
                <w:rFonts w:cstheme="minorHAnsi"/>
              </w:rPr>
            </w:pPr>
          </w:p>
          <w:p w14:paraId="0F3B1802" w14:textId="77777777" w:rsidR="008F6ED6" w:rsidRPr="004A56E0" w:rsidRDefault="008F6ED6" w:rsidP="008F2993">
            <w:pPr>
              <w:rPr>
                <w:rFonts w:cstheme="minorHAnsi"/>
              </w:rPr>
            </w:pPr>
          </w:p>
          <w:p w14:paraId="6914B44E" w14:textId="77777777" w:rsidR="008F6ED6" w:rsidRPr="004A56E0" w:rsidRDefault="008F6ED6" w:rsidP="008F2993">
            <w:pPr>
              <w:rPr>
                <w:rFonts w:cstheme="minorHAnsi"/>
              </w:rPr>
            </w:pPr>
          </w:p>
          <w:p w14:paraId="5A55FB49" w14:textId="77777777" w:rsidR="008F6ED6" w:rsidRPr="004A56E0" w:rsidRDefault="008F6ED6" w:rsidP="008F2993">
            <w:pPr>
              <w:rPr>
                <w:rFonts w:cstheme="minorHAnsi"/>
              </w:rPr>
            </w:pPr>
          </w:p>
          <w:p w14:paraId="2F960F64" w14:textId="77777777" w:rsidR="008F6ED6" w:rsidRPr="004A56E0" w:rsidRDefault="008F6ED6" w:rsidP="008F2993">
            <w:pPr>
              <w:rPr>
                <w:rFonts w:cstheme="minorHAnsi"/>
              </w:rPr>
            </w:pPr>
          </w:p>
          <w:p w14:paraId="2AD92A13" w14:textId="77777777" w:rsidR="008F6ED6" w:rsidRPr="004A56E0" w:rsidRDefault="008F6ED6" w:rsidP="008F2993">
            <w:pPr>
              <w:rPr>
                <w:rFonts w:cstheme="minorHAnsi"/>
              </w:rPr>
            </w:pPr>
          </w:p>
          <w:p w14:paraId="682FDDF6" w14:textId="77777777" w:rsidR="008F6ED6" w:rsidRPr="004A56E0" w:rsidRDefault="008F6ED6" w:rsidP="008F2993">
            <w:pPr>
              <w:rPr>
                <w:rFonts w:cstheme="minorHAnsi"/>
              </w:rPr>
            </w:pPr>
          </w:p>
          <w:p w14:paraId="0F631603" w14:textId="39C0A5A5" w:rsidR="008F6ED6" w:rsidRPr="004A56E0" w:rsidRDefault="008F6ED6" w:rsidP="008F2993">
            <w:pPr>
              <w:rPr>
                <w:rFonts w:cstheme="minorHAnsi"/>
              </w:rPr>
            </w:pPr>
          </w:p>
          <w:p w14:paraId="67503D4A" w14:textId="44BC8EB5" w:rsidR="008F6ED6" w:rsidRPr="004A56E0" w:rsidRDefault="008F6ED6" w:rsidP="008F2993">
            <w:pPr>
              <w:rPr>
                <w:rFonts w:cstheme="minorHAnsi"/>
              </w:rPr>
            </w:pPr>
          </w:p>
          <w:p w14:paraId="5BDD40DB" w14:textId="1EF3460A" w:rsidR="008F6ED6" w:rsidRPr="004A56E0" w:rsidRDefault="008F6ED6" w:rsidP="00E35860">
            <w:pPr>
              <w:rPr>
                <w:rFonts w:cstheme="minorHAnsi"/>
              </w:rPr>
            </w:pPr>
          </w:p>
        </w:tc>
        <w:tc>
          <w:tcPr>
            <w:tcW w:w="2070" w:type="dxa"/>
          </w:tcPr>
          <w:p w14:paraId="520DF30A" w14:textId="765A84C4" w:rsidR="008F6ED6" w:rsidRPr="004A56E0" w:rsidRDefault="008F6ED6" w:rsidP="00E35860">
            <w:pPr>
              <w:rPr>
                <w:rFonts w:cstheme="minorHAnsi"/>
              </w:rPr>
            </w:pPr>
            <w:r w:rsidRPr="004A56E0">
              <w:rPr>
                <w:rFonts w:cstheme="minorHAnsi"/>
              </w:rPr>
              <w:t>Dean/Department head</w:t>
            </w:r>
          </w:p>
        </w:tc>
        <w:tc>
          <w:tcPr>
            <w:tcW w:w="3330" w:type="dxa"/>
          </w:tcPr>
          <w:p w14:paraId="1B8B16EB" w14:textId="77777777" w:rsidR="00C65973" w:rsidRPr="004A56E0" w:rsidRDefault="008F6ED6" w:rsidP="00E35860">
            <w:pPr>
              <w:rPr>
                <w:rFonts w:cstheme="minorHAnsi"/>
              </w:rPr>
            </w:pPr>
            <w:r w:rsidRPr="004A56E0">
              <w:rPr>
                <w:rFonts w:cstheme="minorHAnsi"/>
              </w:rPr>
              <w:t xml:space="preserve">The action plan includes: </w:t>
            </w:r>
          </w:p>
          <w:p w14:paraId="6734EF2B" w14:textId="77777777" w:rsidR="00C65973" w:rsidRPr="004A56E0" w:rsidRDefault="00C65973" w:rsidP="00E35860">
            <w:pPr>
              <w:rPr>
                <w:rFonts w:cstheme="minorHAnsi"/>
              </w:rPr>
            </w:pPr>
            <w:r w:rsidRPr="004A56E0">
              <w:rPr>
                <w:rFonts w:cstheme="minorHAnsi"/>
              </w:rPr>
              <w:t>(1) goals</w:t>
            </w:r>
          </w:p>
          <w:p w14:paraId="407E2586" w14:textId="23FCE339" w:rsidR="00C65973" w:rsidRPr="004A56E0" w:rsidRDefault="008F6ED6" w:rsidP="00E35860">
            <w:pPr>
              <w:rPr>
                <w:rFonts w:cstheme="minorHAnsi"/>
              </w:rPr>
            </w:pPr>
            <w:r w:rsidRPr="004A56E0">
              <w:rPr>
                <w:rFonts w:cstheme="minorHAnsi"/>
              </w:rPr>
              <w:t>(2) specific actions for the uni</w:t>
            </w:r>
            <w:r w:rsidR="00C65973" w:rsidRPr="004A56E0">
              <w:rPr>
                <w:rFonts w:cstheme="minorHAnsi"/>
              </w:rPr>
              <w:t>t to take to achieve goals</w:t>
            </w:r>
          </w:p>
          <w:p w14:paraId="4B68258B" w14:textId="4A3D1F9D" w:rsidR="00C65973" w:rsidRPr="004A56E0" w:rsidRDefault="008F6ED6" w:rsidP="00C65973">
            <w:pPr>
              <w:rPr>
                <w:rFonts w:cstheme="minorHAnsi"/>
              </w:rPr>
            </w:pPr>
            <w:r w:rsidRPr="004A56E0">
              <w:rPr>
                <w:rFonts w:cstheme="minorHAnsi"/>
              </w:rPr>
              <w:t>(3) metrics/performance measures to asc</w:t>
            </w:r>
            <w:r w:rsidR="00C65973" w:rsidRPr="004A56E0">
              <w:rPr>
                <w:rFonts w:cstheme="minorHAnsi"/>
              </w:rPr>
              <w:t>ertain goals have been met</w:t>
            </w:r>
          </w:p>
          <w:p w14:paraId="7C31AC88" w14:textId="25621994" w:rsidR="008F6ED6" w:rsidRPr="004A56E0" w:rsidRDefault="00C65973" w:rsidP="00C65973">
            <w:pPr>
              <w:rPr>
                <w:rFonts w:cstheme="minorHAnsi"/>
              </w:rPr>
            </w:pPr>
            <w:r w:rsidRPr="004A56E0">
              <w:rPr>
                <w:rFonts w:cstheme="minorHAnsi"/>
              </w:rPr>
              <w:t>(4) timeline for implementation</w:t>
            </w:r>
          </w:p>
        </w:tc>
      </w:tr>
      <w:tr w:rsidR="00C65973" w:rsidRPr="004A56E0" w14:paraId="6A53C3D6" w14:textId="77777777" w:rsidTr="00C65973">
        <w:trPr>
          <w:trHeight w:val="2780"/>
        </w:trPr>
        <w:tc>
          <w:tcPr>
            <w:tcW w:w="2790" w:type="dxa"/>
          </w:tcPr>
          <w:p w14:paraId="4DC33DE8" w14:textId="34530CE5" w:rsidR="00C65973" w:rsidRPr="004A56E0" w:rsidRDefault="00C65973" w:rsidP="00EA05C6">
            <w:pPr>
              <w:pStyle w:val="ListParagraph"/>
              <w:numPr>
                <w:ilvl w:val="0"/>
                <w:numId w:val="2"/>
              </w:numPr>
              <w:rPr>
                <w:rFonts w:cstheme="minorHAnsi"/>
              </w:rPr>
            </w:pPr>
            <w:r w:rsidRPr="004A56E0">
              <w:rPr>
                <w:rFonts w:cstheme="minorHAnsi"/>
              </w:rPr>
              <w:t>Complete 2-year follow up report and submit plan to the Provost and the Director of Academic Planning in the Office of Assessment and Accreditation</w:t>
            </w:r>
          </w:p>
          <w:p w14:paraId="7D1F708B" w14:textId="7A174771" w:rsidR="00C65973" w:rsidRPr="004A56E0" w:rsidRDefault="00C65973" w:rsidP="00C65973">
            <w:pPr>
              <w:pStyle w:val="ListParagraph"/>
              <w:rPr>
                <w:rFonts w:cstheme="minorHAnsi"/>
              </w:rPr>
            </w:pPr>
          </w:p>
        </w:tc>
        <w:tc>
          <w:tcPr>
            <w:tcW w:w="2520" w:type="dxa"/>
            <w:gridSpan w:val="2"/>
          </w:tcPr>
          <w:p w14:paraId="3A2D74BD" w14:textId="0AB4AFA2" w:rsidR="00C65973" w:rsidRPr="004A56E0" w:rsidRDefault="00C65973" w:rsidP="00052637">
            <w:pPr>
              <w:rPr>
                <w:rFonts w:cstheme="minorHAnsi"/>
              </w:rPr>
            </w:pPr>
            <w:r w:rsidRPr="004A56E0">
              <w:rPr>
                <w:rFonts w:cstheme="minorHAnsi"/>
              </w:rPr>
              <w:t>Two years after completion of program review</w:t>
            </w:r>
          </w:p>
        </w:tc>
        <w:tc>
          <w:tcPr>
            <w:tcW w:w="2070" w:type="dxa"/>
          </w:tcPr>
          <w:p w14:paraId="7CE45464" w14:textId="27232459" w:rsidR="00C65973" w:rsidRPr="004A56E0" w:rsidRDefault="00C65973" w:rsidP="00E35860">
            <w:pPr>
              <w:rPr>
                <w:rFonts w:cstheme="minorHAnsi"/>
              </w:rPr>
            </w:pPr>
            <w:r w:rsidRPr="004A56E0">
              <w:rPr>
                <w:rFonts w:cstheme="minorHAnsi"/>
              </w:rPr>
              <w:t>Dean/Department head</w:t>
            </w:r>
          </w:p>
        </w:tc>
        <w:tc>
          <w:tcPr>
            <w:tcW w:w="3330" w:type="dxa"/>
          </w:tcPr>
          <w:p w14:paraId="5E868972" w14:textId="21A324F9" w:rsidR="00C65973" w:rsidRPr="004A56E0" w:rsidRDefault="00C65973" w:rsidP="00E35860">
            <w:pPr>
              <w:rPr>
                <w:rFonts w:cstheme="minorHAnsi"/>
              </w:rPr>
            </w:pPr>
            <w:r w:rsidRPr="004A56E0">
              <w:rPr>
                <w:rFonts w:cstheme="minorHAnsi"/>
              </w:rPr>
              <w:t>Revisit action plan and assess the progress that has been made</w:t>
            </w:r>
          </w:p>
        </w:tc>
      </w:tr>
    </w:tbl>
    <w:p w14:paraId="0456BCA8" w14:textId="123C25C1" w:rsidR="00CF0BCB" w:rsidRPr="004A56E0" w:rsidRDefault="00CF0BCB" w:rsidP="00CF0BCB">
      <w:pPr>
        <w:rPr>
          <w:rFonts w:cstheme="minorHAnsi"/>
          <w:sz w:val="24"/>
          <w:szCs w:val="24"/>
        </w:rPr>
      </w:pPr>
    </w:p>
    <w:p w14:paraId="6FD89B53" w14:textId="77777777" w:rsidR="00CF0BCB" w:rsidRPr="004A56E0" w:rsidRDefault="00CF0BCB" w:rsidP="00CF0BCB">
      <w:pPr>
        <w:rPr>
          <w:rFonts w:cstheme="minorHAnsi"/>
          <w:sz w:val="24"/>
          <w:szCs w:val="24"/>
        </w:rPr>
      </w:pPr>
    </w:p>
    <w:p w14:paraId="18A72CC2" w14:textId="77777777" w:rsidR="00CF0BCB" w:rsidRPr="004A56E0" w:rsidRDefault="00CF0BCB" w:rsidP="00CF0BCB">
      <w:pPr>
        <w:rPr>
          <w:rFonts w:cstheme="minorHAnsi"/>
          <w:sz w:val="24"/>
          <w:szCs w:val="24"/>
        </w:rPr>
      </w:pPr>
    </w:p>
    <w:p w14:paraId="2B7BDF31" w14:textId="77777777" w:rsidR="00CF0BCB" w:rsidRPr="004A56E0" w:rsidRDefault="00CF0BCB" w:rsidP="00CF0BCB">
      <w:pPr>
        <w:rPr>
          <w:rFonts w:cstheme="minorHAnsi"/>
          <w:sz w:val="24"/>
          <w:szCs w:val="24"/>
        </w:rPr>
      </w:pPr>
    </w:p>
    <w:p w14:paraId="4A2E19F7" w14:textId="77777777" w:rsidR="00CF0BCB" w:rsidRPr="004A56E0" w:rsidRDefault="00CF0BCB" w:rsidP="00CF0BCB">
      <w:pPr>
        <w:rPr>
          <w:rFonts w:cstheme="minorHAnsi"/>
          <w:sz w:val="24"/>
          <w:szCs w:val="24"/>
        </w:rPr>
      </w:pPr>
    </w:p>
    <w:p w14:paraId="3C528C22" w14:textId="739E7658" w:rsidR="006B5278" w:rsidRPr="004A56E0" w:rsidRDefault="00A86289" w:rsidP="006B5278">
      <w:pPr>
        <w:pBdr>
          <w:bottom w:val="single" w:sz="6" w:space="1" w:color="auto"/>
        </w:pBdr>
        <w:autoSpaceDE w:val="0"/>
        <w:autoSpaceDN w:val="0"/>
        <w:adjustRightInd w:val="0"/>
        <w:spacing w:after="0" w:line="240" w:lineRule="auto"/>
        <w:jc w:val="center"/>
        <w:rPr>
          <w:rFonts w:cstheme="minorHAnsi"/>
          <w:b/>
          <w:color w:val="0070C0"/>
          <w:sz w:val="28"/>
          <w:szCs w:val="24"/>
        </w:rPr>
      </w:pPr>
      <w:r w:rsidRPr="004A56E0">
        <w:rPr>
          <w:rFonts w:cstheme="minorHAnsi"/>
          <w:b/>
          <w:color w:val="0070C0"/>
          <w:sz w:val="28"/>
          <w:szCs w:val="24"/>
        </w:rPr>
        <w:lastRenderedPageBreak/>
        <w:t xml:space="preserve">Appendix </w:t>
      </w:r>
      <w:r w:rsidR="00481C25" w:rsidRPr="004A56E0">
        <w:rPr>
          <w:rFonts w:cstheme="minorHAnsi"/>
          <w:b/>
          <w:color w:val="0070C0"/>
          <w:sz w:val="28"/>
          <w:szCs w:val="24"/>
        </w:rPr>
        <w:t>B</w:t>
      </w:r>
      <w:r w:rsidR="006B5278" w:rsidRPr="004A56E0">
        <w:rPr>
          <w:rFonts w:cstheme="minorHAnsi"/>
          <w:b/>
          <w:color w:val="0070C0"/>
          <w:sz w:val="28"/>
          <w:szCs w:val="24"/>
        </w:rPr>
        <w:t>:</w:t>
      </w:r>
      <w:r w:rsidR="00A7296A" w:rsidRPr="004A56E0">
        <w:rPr>
          <w:rFonts w:cstheme="minorHAnsi"/>
          <w:b/>
          <w:color w:val="0070C0"/>
          <w:sz w:val="28"/>
          <w:szCs w:val="24"/>
        </w:rPr>
        <w:t xml:space="preserve"> Curriculum Mapping Guide</w:t>
      </w:r>
    </w:p>
    <w:p w14:paraId="149C17E8" w14:textId="77777777" w:rsidR="006B5278" w:rsidRPr="004A56E0" w:rsidRDefault="006B5278" w:rsidP="006B5278">
      <w:pPr>
        <w:autoSpaceDE w:val="0"/>
        <w:autoSpaceDN w:val="0"/>
        <w:adjustRightInd w:val="0"/>
        <w:spacing w:after="0" w:line="240" w:lineRule="auto"/>
        <w:jc w:val="center"/>
        <w:rPr>
          <w:rFonts w:cstheme="minorHAnsi"/>
          <w:b/>
          <w:sz w:val="24"/>
          <w:szCs w:val="24"/>
        </w:rPr>
      </w:pPr>
    </w:p>
    <w:p w14:paraId="0CF94223" w14:textId="28FB56B8" w:rsidR="00A86289" w:rsidRPr="004A56E0" w:rsidRDefault="006B5278" w:rsidP="00A86289">
      <w:pPr>
        <w:autoSpaceDE w:val="0"/>
        <w:autoSpaceDN w:val="0"/>
        <w:adjustRightInd w:val="0"/>
        <w:spacing w:after="0" w:line="240" w:lineRule="auto"/>
        <w:rPr>
          <w:rFonts w:cstheme="minorHAnsi"/>
          <w:b/>
          <w:sz w:val="24"/>
          <w:szCs w:val="24"/>
        </w:rPr>
      </w:pPr>
      <w:r w:rsidRPr="004A56E0">
        <w:rPr>
          <w:rFonts w:cstheme="minorHAnsi"/>
          <w:b/>
          <w:sz w:val="24"/>
          <w:szCs w:val="24"/>
        </w:rPr>
        <w:t xml:space="preserve">Adapted from Rochester Institute of Technology Office of Educational Effectiveness: </w:t>
      </w:r>
      <w:hyperlink r:id="rId20" w:history="1">
        <w:r w:rsidR="00A7296A" w:rsidRPr="004A56E0">
          <w:rPr>
            <w:rStyle w:val="Hyperlink"/>
            <w:rFonts w:cstheme="minorHAnsi"/>
            <w:b/>
            <w:sz w:val="24"/>
            <w:szCs w:val="24"/>
          </w:rPr>
          <w:t>https://www.rit.edu/academicaffairs/outcomes/curriculum-mapping</w:t>
        </w:r>
      </w:hyperlink>
    </w:p>
    <w:p w14:paraId="03746765" w14:textId="77777777" w:rsidR="00A7296A" w:rsidRPr="004A56E0" w:rsidRDefault="00A7296A" w:rsidP="00A86289">
      <w:pPr>
        <w:autoSpaceDE w:val="0"/>
        <w:autoSpaceDN w:val="0"/>
        <w:adjustRightInd w:val="0"/>
        <w:spacing w:after="0" w:line="240" w:lineRule="auto"/>
        <w:rPr>
          <w:rFonts w:cstheme="minorHAnsi"/>
          <w:b/>
          <w:sz w:val="24"/>
          <w:szCs w:val="24"/>
        </w:rPr>
      </w:pPr>
    </w:p>
    <w:p w14:paraId="5C4EC914" w14:textId="77777777" w:rsidR="00A7296A" w:rsidRPr="004A56E0" w:rsidRDefault="00A7296A" w:rsidP="00A7296A">
      <w:pPr>
        <w:spacing w:after="0" w:line="240" w:lineRule="auto"/>
        <w:outlineLvl w:val="2"/>
        <w:rPr>
          <w:rFonts w:eastAsia="Times New Roman" w:cstheme="minorHAnsi"/>
          <w:b/>
          <w:bCs/>
          <w:sz w:val="24"/>
          <w:szCs w:val="24"/>
        </w:rPr>
      </w:pPr>
      <w:r w:rsidRPr="004A56E0">
        <w:rPr>
          <w:rFonts w:eastAsia="Times New Roman" w:cstheme="minorHAnsi"/>
          <w:b/>
          <w:bCs/>
          <w:sz w:val="24"/>
          <w:szCs w:val="24"/>
        </w:rPr>
        <w:t>What does a curriculum map look like?</w:t>
      </w:r>
    </w:p>
    <w:p w14:paraId="5584F9D4" w14:textId="77777777" w:rsidR="00A7296A" w:rsidRPr="004A56E0" w:rsidRDefault="00A7296A" w:rsidP="00A7296A">
      <w:pPr>
        <w:spacing w:after="0" w:line="240" w:lineRule="auto"/>
        <w:rPr>
          <w:rFonts w:eastAsia="Times New Roman" w:cstheme="minorHAnsi"/>
          <w:sz w:val="24"/>
          <w:szCs w:val="24"/>
        </w:rPr>
      </w:pPr>
      <w:r w:rsidRPr="004A56E0">
        <w:rPr>
          <w:rFonts w:eastAsia="Times New Roman" w:cstheme="minorHAnsi"/>
          <w:sz w:val="24"/>
          <w:szCs w:val="24"/>
        </w:rPr>
        <w:t xml:space="preserve">It's a table with one column for each learning outcome and one row for each course or required event/experience (or vice versa: each row contains a course and each column lists a learning outcome). The following is an excerpt from hypothetical biology program curriculum map. </w:t>
      </w:r>
    </w:p>
    <w:p w14:paraId="697113A1" w14:textId="77777777" w:rsidR="00A7296A" w:rsidRPr="004A56E0" w:rsidRDefault="00A7296A" w:rsidP="00A7296A">
      <w:pPr>
        <w:spacing w:before="100" w:beforeAutospacing="1" w:after="100" w:afterAutospacing="1" w:line="240" w:lineRule="auto"/>
        <w:rPr>
          <w:rFonts w:eastAsia="Times New Roman" w:cstheme="minorHAnsi"/>
          <w:sz w:val="24"/>
          <w:szCs w:val="24"/>
        </w:rPr>
      </w:pPr>
      <w:r w:rsidRPr="004A56E0">
        <w:rPr>
          <w:rFonts w:eastAsia="Times New Roman" w:cstheme="minorHAnsi"/>
          <w:sz w:val="24"/>
          <w:szCs w:val="24"/>
        </w:rPr>
        <w:t>Key: "I"=Introduced; "R"=reinforced and opportunity to practice; "M"=mastery at the senior or exit level; "A"=assessment evidence collected</w:t>
      </w:r>
    </w:p>
    <w:tbl>
      <w:tblPr>
        <w:tblW w:w="0" w:type="auto"/>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239"/>
        <w:gridCol w:w="1620"/>
        <w:gridCol w:w="1796"/>
        <w:gridCol w:w="2148"/>
        <w:gridCol w:w="2541"/>
      </w:tblGrid>
      <w:tr w:rsidR="00A7296A" w:rsidRPr="004A56E0" w14:paraId="5481C645" w14:textId="77777777" w:rsidTr="006B5278">
        <w:trPr>
          <w:tblCellSpacing w:w="0" w:type="dxa"/>
        </w:trPr>
        <w:tc>
          <w:tcPr>
            <w:tcW w:w="1162" w:type="dxa"/>
            <w:vMerge w:val="restart"/>
            <w:tcBorders>
              <w:top w:val="outset" w:sz="6" w:space="0" w:color="666666"/>
              <w:left w:val="outset" w:sz="6" w:space="0" w:color="666666"/>
              <w:bottom w:val="outset" w:sz="6" w:space="0" w:color="666666"/>
              <w:right w:val="outset" w:sz="6" w:space="0" w:color="666666"/>
            </w:tcBorders>
            <w:vAlign w:val="center"/>
            <w:hideMark/>
          </w:tcPr>
          <w:p w14:paraId="320AEA9F" w14:textId="77777777" w:rsidR="00A7296A" w:rsidRPr="004A56E0" w:rsidRDefault="00A7296A" w:rsidP="00457020">
            <w:pPr>
              <w:spacing w:after="0" w:line="240" w:lineRule="auto"/>
              <w:jc w:val="center"/>
              <w:rPr>
                <w:rFonts w:eastAsia="Times New Roman" w:cstheme="minorHAnsi"/>
                <w:b/>
                <w:bCs/>
                <w:szCs w:val="24"/>
              </w:rPr>
            </w:pPr>
            <w:r w:rsidRPr="004A56E0">
              <w:rPr>
                <w:rFonts w:eastAsia="Times New Roman" w:cstheme="minorHAnsi"/>
                <w:b/>
                <w:bCs/>
                <w:szCs w:val="24"/>
              </w:rPr>
              <w:t>Courses and Experiences</w:t>
            </w:r>
          </w:p>
        </w:tc>
        <w:tc>
          <w:tcPr>
            <w:tcW w:w="8182" w:type="dxa"/>
            <w:gridSpan w:val="4"/>
            <w:tcBorders>
              <w:top w:val="outset" w:sz="6" w:space="0" w:color="666666"/>
              <w:left w:val="outset" w:sz="6" w:space="0" w:color="666666"/>
              <w:bottom w:val="outset" w:sz="6" w:space="0" w:color="666666"/>
              <w:right w:val="outset" w:sz="6" w:space="0" w:color="666666"/>
            </w:tcBorders>
            <w:vAlign w:val="center"/>
            <w:hideMark/>
          </w:tcPr>
          <w:p w14:paraId="67D79526" w14:textId="77777777" w:rsidR="00A7296A" w:rsidRPr="004A56E0" w:rsidRDefault="00A7296A" w:rsidP="00457020">
            <w:pPr>
              <w:spacing w:after="0" w:line="240" w:lineRule="auto"/>
              <w:jc w:val="center"/>
              <w:rPr>
                <w:rFonts w:eastAsia="Times New Roman" w:cstheme="minorHAnsi"/>
                <w:b/>
                <w:bCs/>
                <w:szCs w:val="24"/>
              </w:rPr>
            </w:pPr>
            <w:r w:rsidRPr="004A56E0">
              <w:rPr>
                <w:rFonts w:eastAsia="Times New Roman" w:cstheme="minorHAnsi"/>
                <w:b/>
                <w:bCs/>
                <w:szCs w:val="24"/>
              </w:rPr>
              <w:t>Program Learning Outcomes</w:t>
            </w:r>
          </w:p>
        </w:tc>
      </w:tr>
      <w:tr w:rsidR="00A7296A" w:rsidRPr="004A56E0" w14:paraId="6434A92E" w14:textId="77777777" w:rsidTr="006B5278">
        <w:trPr>
          <w:tblCellSpacing w:w="0" w:type="dxa"/>
        </w:trPr>
        <w:tc>
          <w:tcPr>
            <w:tcW w:w="1162" w:type="dxa"/>
            <w:vMerge/>
            <w:tcBorders>
              <w:top w:val="outset" w:sz="6" w:space="0" w:color="666666"/>
              <w:left w:val="outset" w:sz="6" w:space="0" w:color="666666"/>
              <w:bottom w:val="outset" w:sz="6" w:space="0" w:color="666666"/>
              <w:right w:val="outset" w:sz="6" w:space="0" w:color="666666"/>
            </w:tcBorders>
            <w:vAlign w:val="center"/>
            <w:hideMark/>
          </w:tcPr>
          <w:p w14:paraId="11A01B63" w14:textId="77777777" w:rsidR="00A7296A" w:rsidRPr="004A56E0" w:rsidRDefault="00A7296A" w:rsidP="00457020">
            <w:pPr>
              <w:spacing w:after="0" w:line="240" w:lineRule="auto"/>
              <w:rPr>
                <w:rFonts w:eastAsia="Times New Roman" w:cstheme="minorHAnsi"/>
                <w:b/>
                <w:bCs/>
                <w:szCs w:val="24"/>
              </w:rPr>
            </w:pPr>
          </w:p>
        </w:tc>
        <w:tc>
          <w:tcPr>
            <w:tcW w:w="1620" w:type="dxa"/>
            <w:tcBorders>
              <w:top w:val="outset" w:sz="6" w:space="0" w:color="666666"/>
              <w:left w:val="outset" w:sz="6" w:space="0" w:color="666666"/>
              <w:bottom w:val="outset" w:sz="6" w:space="0" w:color="666666"/>
              <w:right w:val="outset" w:sz="6" w:space="0" w:color="666666"/>
            </w:tcBorders>
            <w:vAlign w:val="center"/>
            <w:hideMark/>
          </w:tcPr>
          <w:p w14:paraId="46476208" w14:textId="77777777" w:rsidR="00A7296A" w:rsidRPr="004A56E0" w:rsidRDefault="00A7296A" w:rsidP="00457020">
            <w:pPr>
              <w:spacing w:after="0" w:line="240" w:lineRule="auto"/>
              <w:jc w:val="center"/>
              <w:rPr>
                <w:rFonts w:eastAsia="Times New Roman" w:cstheme="minorHAnsi"/>
                <w:b/>
                <w:bCs/>
                <w:szCs w:val="24"/>
              </w:rPr>
            </w:pPr>
            <w:r w:rsidRPr="004A56E0">
              <w:rPr>
                <w:rFonts w:eastAsia="Times New Roman" w:cstheme="minorHAnsi"/>
                <w:b/>
                <w:bCs/>
                <w:szCs w:val="24"/>
              </w:rPr>
              <w:t>Apply the scientific method</w:t>
            </w:r>
          </w:p>
        </w:tc>
        <w:tc>
          <w:tcPr>
            <w:tcW w:w="1796" w:type="dxa"/>
            <w:tcBorders>
              <w:top w:val="outset" w:sz="6" w:space="0" w:color="666666"/>
              <w:left w:val="outset" w:sz="6" w:space="0" w:color="666666"/>
              <w:bottom w:val="outset" w:sz="6" w:space="0" w:color="666666"/>
              <w:right w:val="outset" w:sz="6" w:space="0" w:color="666666"/>
            </w:tcBorders>
            <w:vAlign w:val="center"/>
            <w:hideMark/>
          </w:tcPr>
          <w:p w14:paraId="3B88A82B" w14:textId="77777777" w:rsidR="00A7296A" w:rsidRPr="004A56E0" w:rsidRDefault="00A7296A" w:rsidP="00457020">
            <w:pPr>
              <w:spacing w:after="0" w:line="240" w:lineRule="auto"/>
              <w:jc w:val="center"/>
              <w:rPr>
                <w:rFonts w:eastAsia="Times New Roman" w:cstheme="minorHAnsi"/>
                <w:b/>
                <w:bCs/>
                <w:szCs w:val="24"/>
              </w:rPr>
            </w:pPr>
            <w:r w:rsidRPr="004A56E0">
              <w:rPr>
                <w:rFonts w:eastAsia="Times New Roman" w:cstheme="minorHAnsi"/>
                <w:b/>
                <w:bCs/>
                <w:szCs w:val="24"/>
              </w:rPr>
              <w:t>Develop laboratory techniques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4A85C9B" w14:textId="236F5586" w:rsidR="00A7296A" w:rsidRPr="004A56E0" w:rsidRDefault="00A7296A" w:rsidP="006B5278">
            <w:pPr>
              <w:spacing w:after="0" w:line="240" w:lineRule="auto"/>
              <w:jc w:val="center"/>
              <w:rPr>
                <w:rFonts w:eastAsia="Times New Roman" w:cstheme="minorHAnsi"/>
                <w:b/>
                <w:bCs/>
                <w:szCs w:val="24"/>
              </w:rPr>
            </w:pPr>
            <w:r w:rsidRPr="004A56E0">
              <w:rPr>
                <w:rFonts w:eastAsia="Times New Roman" w:cstheme="minorHAnsi"/>
                <w:b/>
                <w:bCs/>
                <w:szCs w:val="24"/>
              </w:rPr>
              <w:t>Diagram and explain cellular processes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49F557C3" w14:textId="4C4FB800" w:rsidR="00A7296A" w:rsidRPr="004A56E0" w:rsidRDefault="00A7296A" w:rsidP="006B5278">
            <w:pPr>
              <w:spacing w:after="0" w:line="240" w:lineRule="auto"/>
              <w:jc w:val="center"/>
              <w:rPr>
                <w:rFonts w:eastAsia="Times New Roman" w:cstheme="minorHAnsi"/>
                <w:b/>
                <w:bCs/>
                <w:szCs w:val="24"/>
              </w:rPr>
            </w:pPr>
            <w:r w:rsidRPr="004A56E0">
              <w:rPr>
                <w:rFonts w:eastAsia="Times New Roman" w:cstheme="minorHAnsi"/>
                <w:b/>
                <w:bCs/>
                <w:szCs w:val="24"/>
              </w:rPr>
              <w:t xml:space="preserve">Awareness of careers and job opportunities </w:t>
            </w:r>
          </w:p>
        </w:tc>
      </w:tr>
      <w:tr w:rsidR="00A7296A" w:rsidRPr="004A56E0" w14:paraId="4CA134EA" w14:textId="77777777" w:rsidTr="006B5278">
        <w:trPr>
          <w:tblCellSpacing w:w="0" w:type="dxa"/>
        </w:trPr>
        <w:tc>
          <w:tcPr>
            <w:tcW w:w="1162" w:type="dxa"/>
            <w:tcBorders>
              <w:top w:val="outset" w:sz="6" w:space="0" w:color="666666"/>
              <w:left w:val="outset" w:sz="6" w:space="0" w:color="666666"/>
              <w:bottom w:val="outset" w:sz="6" w:space="0" w:color="666666"/>
              <w:right w:val="outset" w:sz="6" w:space="0" w:color="666666"/>
            </w:tcBorders>
            <w:vAlign w:val="center"/>
            <w:hideMark/>
          </w:tcPr>
          <w:p w14:paraId="534B45A4" w14:textId="77777777" w:rsidR="00A7296A" w:rsidRPr="004A56E0" w:rsidRDefault="00A7296A" w:rsidP="00457020">
            <w:pPr>
              <w:spacing w:after="0" w:line="240" w:lineRule="auto"/>
              <w:rPr>
                <w:rFonts w:eastAsia="Times New Roman" w:cstheme="minorHAnsi"/>
                <w:szCs w:val="24"/>
              </w:rPr>
            </w:pPr>
            <w:r w:rsidRPr="004A56E0">
              <w:rPr>
                <w:rFonts w:eastAsia="Times New Roman" w:cstheme="minorHAnsi"/>
                <w:szCs w:val="24"/>
              </w:rPr>
              <w:t>BIOL 101</w:t>
            </w:r>
          </w:p>
        </w:tc>
        <w:tc>
          <w:tcPr>
            <w:tcW w:w="1620" w:type="dxa"/>
            <w:tcBorders>
              <w:top w:val="outset" w:sz="6" w:space="0" w:color="666666"/>
              <w:left w:val="outset" w:sz="6" w:space="0" w:color="666666"/>
              <w:bottom w:val="outset" w:sz="6" w:space="0" w:color="666666"/>
              <w:right w:val="outset" w:sz="6" w:space="0" w:color="666666"/>
            </w:tcBorders>
            <w:vAlign w:val="center"/>
            <w:hideMark/>
          </w:tcPr>
          <w:p w14:paraId="09BB8F0E"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I</w:t>
            </w:r>
          </w:p>
        </w:tc>
        <w:tc>
          <w:tcPr>
            <w:tcW w:w="1796" w:type="dxa"/>
            <w:tcBorders>
              <w:top w:val="outset" w:sz="6" w:space="0" w:color="666666"/>
              <w:left w:val="outset" w:sz="6" w:space="0" w:color="666666"/>
              <w:bottom w:val="outset" w:sz="6" w:space="0" w:color="666666"/>
              <w:right w:val="outset" w:sz="6" w:space="0" w:color="666666"/>
            </w:tcBorders>
            <w:vAlign w:val="center"/>
            <w:hideMark/>
          </w:tcPr>
          <w:p w14:paraId="7B6BC3D4"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I</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044A19C"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 </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3F8D8C8"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I</w:t>
            </w:r>
          </w:p>
        </w:tc>
      </w:tr>
      <w:tr w:rsidR="00A7296A" w:rsidRPr="004A56E0" w14:paraId="24C03209" w14:textId="77777777" w:rsidTr="006B5278">
        <w:trPr>
          <w:tblCellSpacing w:w="0" w:type="dxa"/>
        </w:trPr>
        <w:tc>
          <w:tcPr>
            <w:tcW w:w="1162" w:type="dxa"/>
            <w:tcBorders>
              <w:top w:val="outset" w:sz="6" w:space="0" w:color="666666"/>
              <w:left w:val="outset" w:sz="6" w:space="0" w:color="666666"/>
              <w:bottom w:val="outset" w:sz="6" w:space="0" w:color="666666"/>
              <w:right w:val="outset" w:sz="6" w:space="0" w:color="666666"/>
            </w:tcBorders>
            <w:vAlign w:val="center"/>
            <w:hideMark/>
          </w:tcPr>
          <w:p w14:paraId="5F77E10E" w14:textId="77777777" w:rsidR="00A7296A" w:rsidRPr="004A56E0" w:rsidRDefault="00A7296A" w:rsidP="00457020">
            <w:pPr>
              <w:spacing w:after="0" w:line="240" w:lineRule="auto"/>
              <w:rPr>
                <w:rFonts w:eastAsia="Times New Roman" w:cstheme="minorHAnsi"/>
                <w:szCs w:val="24"/>
              </w:rPr>
            </w:pPr>
            <w:r w:rsidRPr="004A56E0">
              <w:rPr>
                <w:rFonts w:eastAsia="Times New Roman" w:cstheme="minorHAnsi"/>
                <w:szCs w:val="24"/>
              </w:rPr>
              <w:t>BIOL 202</w:t>
            </w:r>
          </w:p>
        </w:tc>
        <w:tc>
          <w:tcPr>
            <w:tcW w:w="1620" w:type="dxa"/>
            <w:tcBorders>
              <w:top w:val="outset" w:sz="6" w:space="0" w:color="666666"/>
              <w:left w:val="outset" w:sz="6" w:space="0" w:color="666666"/>
              <w:bottom w:val="outset" w:sz="6" w:space="0" w:color="666666"/>
              <w:right w:val="outset" w:sz="6" w:space="0" w:color="666666"/>
            </w:tcBorders>
            <w:vAlign w:val="center"/>
            <w:hideMark/>
          </w:tcPr>
          <w:p w14:paraId="1501AD15"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R</w:t>
            </w:r>
          </w:p>
        </w:tc>
        <w:tc>
          <w:tcPr>
            <w:tcW w:w="1796" w:type="dxa"/>
            <w:tcBorders>
              <w:top w:val="outset" w:sz="6" w:space="0" w:color="666666"/>
              <w:left w:val="outset" w:sz="6" w:space="0" w:color="666666"/>
              <w:bottom w:val="outset" w:sz="6" w:space="0" w:color="666666"/>
              <w:right w:val="outset" w:sz="6" w:space="0" w:color="666666"/>
            </w:tcBorders>
            <w:vAlign w:val="center"/>
            <w:hideMark/>
          </w:tcPr>
          <w:p w14:paraId="7C59ADAE"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R</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768EF1D"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I</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FA9EB9A"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 </w:t>
            </w:r>
          </w:p>
        </w:tc>
      </w:tr>
      <w:tr w:rsidR="00A7296A" w:rsidRPr="004A56E0" w14:paraId="6D7AE0BB" w14:textId="77777777" w:rsidTr="006B5278">
        <w:trPr>
          <w:tblCellSpacing w:w="0" w:type="dxa"/>
        </w:trPr>
        <w:tc>
          <w:tcPr>
            <w:tcW w:w="1162" w:type="dxa"/>
            <w:tcBorders>
              <w:top w:val="outset" w:sz="6" w:space="0" w:color="666666"/>
              <w:left w:val="outset" w:sz="6" w:space="0" w:color="666666"/>
              <w:bottom w:val="outset" w:sz="6" w:space="0" w:color="666666"/>
              <w:right w:val="outset" w:sz="6" w:space="0" w:color="666666"/>
            </w:tcBorders>
            <w:vAlign w:val="center"/>
            <w:hideMark/>
          </w:tcPr>
          <w:p w14:paraId="7C4C5ADB" w14:textId="77777777" w:rsidR="00A7296A" w:rsidRPr="004A56E0" w:rsidRDefault="00A7296A" w:rsidP="00457020">
            <w:pPr>
              <w:spacing w:after="0" w:line="240" w:lineRule="auto"/>
              <w:rPr>
                <w:rFonts w:eastAsia="Times New Roman" w:cstheme="minorHAnsi"/>
                <w:szCs w:val="24"/>
              </w:rPr>
            </w:pPr>
            <w:r w:rsidRPr="004A56E0">
              <w:rPr>
                <w:rFonts w:eastAsia="Times New Roman" w:cstheme="minorHAnsi"/>
                <w:szCs w:val="24"/>
              </w:rPr>
              <w:t>BIOL 303</w:t>
            </w:r>
          </w:p>
        </w:tc>
        <w:tc>
          <w:tcPr>
            <w:tcW w:w="1620" w:type="dxa"/>
            <w:tcBorders>
              <w:top w:val="outset" w:sz="6" w:space="0" w:color="666666"/>
              <w:left w:val="outset" w:sz="6" w:space="0" w:color="666666"/>
              <w:bottom w:val="outset" w:sz="6" w:space="0" w:color="666666"/>
              <w:right w:val="outset" w:sz="6" w:space="0" w:color="666666"/>
            </w:tcBorders>
            <w:vAlign w:val="center"/>
            <w:hideMark/>
          </w:tcPr>
          <w:p w14:paraId="184690BA"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R</w:t>
            </w:r>
          </w:p>
        </w:tc>
        <w:tc>
          <w:tcPr>
            <w:tcW w:w="1796" w:type="dxa"/>
            <w:tcBorders>
              <w:top w:val="outset" w:sz="6" w:space="0" w:color="666666"/>
              <w:left w:val="outset" w:sz="6" w:space="0" w:color="666666"/>
              <w:bottom w:val="outset" w:sz="6" w:space="0" w:color="666666"/>
              <w:right w:val="outset" w:sz="6" w:space="0" w:color="666666"/>
            </w:tcBorders>
            <w:vAlign w:val="center"/>
            <w:hideMark/>
          </w:tcPr>
          <w:p w14:paraId="662AEB23"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M, A</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78B8711"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R</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EC9597C"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 </w:t>
            </w:r>
          </w:p>
        </w:tc>
      </w:tr>
      <w:tr w:rsidR="00A7296A" w:rsidRPr="004A56E0" w14:paraId="65C04C1F" w14:textId="77777777" w:rsidTr="006B5278">
        <w:trPr>
          <w:tblCellSpacing w:w="0" w:type="dxa"/>
        </w:trPr>
        <w:tc>
          <w:tcPr>
            <w:tcW w:w="1162" w:type="dxa"/>
            <w:tcBorders>
              <w:top w:val="outset" w:sz="6" w:space="0" w:color="666666"/>
              <w:left w:val="outset" w:sz="6" w:space="0" w:color="666666"/>
              <w:bottom w:val="outset" w:sz="6" w:space="0" w:color="666666"/>
              <w:right w:val="outset" w:sz="6" w:space="0" w:color="666666"/>
            </w:tcBorders>
            <w:vAlign w:val="center"/>
            <w:hideMark/>
          </w:tcPr>
          <w:p w14:paraId="1E0C5B59" w14:textId="77777777" w:rsidR="00A7296A" w:rsidRPr="004A56E0" w:rsidRDefault="00A7296A" w:rsidP="00457020">
            <w:pPr>
              <w:spacing w:after="0" w:line="240" w:lineRule="auto"/>
              <w:rPr>
                <w:rFonts w:eastAsia="Times New Roman" w:cstheme="minorHAnsi"/>
                <w:szCs w:val="24"/>
              </w:rPr>
            </w:pPr>
            <w:r w:rsidRPr="004A56E0">
              <w:rPr>
                <w:rFonts w:eastAsia="Times New Roman" w:cstheme="minorHAnsi"/>
                <w:szCs w:val="24"/>
              </w:rPr>
              <w:t>BIOL 404</w:t>
            </w:r>
          </w:p>
        </w:tc>
        <w:tc>
          <w:tcPr>
            <w:tcW w:w="1620" w:type="dxa"/>
            <w:tcBorders>
              <w:top w:val="outset" w:sz="6" w:space="0" w:color="666666"/>
              <w:left w:val="outset" w:sz="6" w:space="0" w:color="666666"/>
              <w:bottom w:val="outset" w:sz="6" w:space="0" w:color="666666"/>
              <w:right w:val="outset" w:sz="6" w:space="0" w:color="666666"/>
            </w:tcBorders>
            <w:vAlign w:val="center"/>
            <w:hideMark/>
          </w:tcPr>
          <w:p w14:paraId="5B193115"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M, A</w:t>
            </w:r>
          </w:p>
        </w:tc>
        <w:tc>
          <w:tcPr>
            <w:tcW w:w="1796" w:type="dxa"/>
            <w:tcBorders>
              <w:top w:val="outset" w:sz="6" w:space="0" w:color="666666"/>
              <w:left w:val="outset" w:sz="6" w:space="0" w:color="666666"/>
              <w:bottom w:val="outset" w:sz="6" w:space="0" w:color="666666"/>
              <w:right w:val="outset" w:sz="6" w:space="0" w:color="666666"/>
            </w:tcBorders>
            <w:vAlign w:val="center"/>
            <w:hideMark/>
          </w:tcPr>
          <w:p w14:paraId="707CE4F8"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 </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268DEFB"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M, A</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C3EF16B"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R</w:t>
            </w:r>
          </w:p>
        </w:tc>
      </w:tr>
      <w:tr w:rsidR="00A7296A" w:rsidRPr="004A56E0" w14:paraId="2F886ACE" w14:textId="77777777" w:rsidTr="006B5278">
        <w:trPr>
          <w:tblCellSpacing w:w="0" w:type="dxa"/>
        </w:trPr>
        <w:tc>
          <w:tcPr>
            <w:tcW w:w="1162" w:type="dxa"/>
            <w:tcBorders>
              <w:top w:val="outset" w:sz="6" w:space="0" w:color="666666"/>
              <w:left w:val="outset" w:sz="6" w:space="0" w:color="666666"/>
              <w:bottom w:val="outset" w:sz="6" w:space="0" w:color="666666"/>
              <w:right w:val="outset" w:sz="6" w:space="0" w:color="666666"/>
            </w:tcBorders>
            <w:vAlign w:val="center"/>
            <w:hideMark/>
          </w:tcPr>
          <w:p w14:paraId="1D351F37" w14:textId="5C1BF095" w:rsidR="00A7296A" w:rsidRPr="004A56E0" w:rsidRDefault="00A7296A" w:rsidP="00457020">
            <w:pPr>
              <w:spacing w:after="0" w:line="240" w:lineRule="auto"/>
              <w:rPr>
                <w:rFonts w:eastAsia="Times New Roman" w:cstheme="minorHAnsi"/>
                <w:szCs w:val="24"/>
              </w:rPr>
            </w:pPr>
            <w:r w:rsidRPr="004A56E0">
              <w:rPr>
                <w:rFonts w:eastAsia="Times New Roman" w:cstheme="minorHAnsi"/>
                <w:szCs w:val="24"/>
              </w:rPr>
              <w:t>Exit interview</w:t>
            </w:r>
          </w:p>
        </w:tc>
        <w:tc>
          <w:tcPr>
            <w:tcW w:w="1620" w:type="dxa"/>
            <w:tcBorders>
              <w:top w:val="outset" w:sz="6" w:space="0" w:color="666666"/>
              <w:left w:val="outset" w:sz="6" w:space="0" w:color="666666"/>
              <w:bottom w:val="outset" w:sz="6" w:space="0" w:color="666666"/>
              <w:right w:val="outset" w:sz="6" w:space="0" w:color="666666"/>
            </w:tcBorders>
            <w:vAlign w:val="center"/>
            <w:hideMark/>
          </w:tcPr>
          <w:p w14:paraId="19FB42FF"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 </w:t>
            </w:r>
          </w:p>
        </w:tc>
        <w:tc>
          <w:tcPr>
            <w:tcW w:w="1796" w:type="dxa"/>
            <w:tcBorders>
              <w:top w:val="outset" w:sz="6" w:space="0" w:color="666666"/>
              <w:left w:val="outset" w:sz="6" w:space="0" w:color="666666"/>
              <w:bottom w:val="outset" w:sz="6" w:space="0" w:color="666666"/>
              <w:right w:val="outset" w:sz="6" w:space="0" w:color="666666"/>
            </w:tcBorders>
            <w:vAlign w:val="center"/>
            <w:hideMark/>
          </w:tcPr>
          <w:p w14:paraId="5745E516"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 </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F725C87"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 </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1547139" w14:textId="77777777" w:rsidR="00A7296A" w:rsidRPr="004A56E0" w:rsidRDefault="00A7296A" w:rsidP="00457020">
            <w:pPr>
              <w:spacing w:after="0" w:line="240" w:lineRule="auto"/>
              <w:jc w:val="center"/>
              <w:rPr>
                <w:rFonts w:eastAsia="Times New Roman" w:cstheme="minorHAnsi"/>
                <w:szCs w:val="24"/>
              </w:rPr>
            </w:pPr>
            <w:r w:rsidRPr="004A56E0">
              <w:rPr>
                <w:rFonts w:eastAsia="Times New Roman" w:cstheme="minorHAnsi"/>
                <w:szCs w:val="24"/>
              </w:rPr>
              <w:t>A</w:t>
            </w:r>
          </w:p>
        </w:tc>
      </w:tr>
    </w:tbl>
    <w:p w14:paraId="699EF599" w14:textId="77777777" w:rsidR="00FA26DE" w:rsidRPr="004A56E0" w:rsidRDefault="00FA26DE" w:rsidP="00A7296A">
      <w:pPr>
        <w:rPr>
          <w:rFonts w:eastAsia="Times New Roman" w:cstheme="minorHAnsi"/>
          <w:b/>
          <w:bCs/>
          <w:sz w:val="24"/>
          <w:szCs w:val="24"/>
        </w:rPr>
      </w:pPr>
    </w:p>
    <w:p w14:paraId="127CD5A4" w14:textId="44E6E9AA" w:rsidR="00A7296A" w:rsidRPr="004A56E0" w:rsidRDefault="00A7296A" w:rsidP="00A7296A">
      <w:pPr>
        <w:rPr>
          <w:rFonts w:eastAsia="Times New Roman" w:cstheme="minorHAnsi"/>
          <w:b/>
          <w:bCs/>
          <w:sz w:val="24"/>
          <w:szCs w:val="24"/>
        </w:rPr>
      </w:pPr>
      <w:r w:rsidRPr="004A56E0">
        <w:rPr>
          <w:rFonts w:eastAsia="Times New Roman" w:cstheme="minorHAnsi"/>
          <w:b/>
          <w:bCs/>
          <w:sz w:val="24"/>
          <w:szCs w:val="24"/>
        </w:rPr>
        <w:t>How is a curriculum map created?</w:t>
      </w:r>
    </w:p>
    <w:p w14:paraId="5A1CA116" w14:textId="77777777" w:rsidR="00A7296A" w:rsidRPr="004A56E0" w:rsidRDefault="00A7296A" w:rsidP="00A7296A">
      <w:pPr>
        <w:spacing w:after="0"/>
        <w:rPr>
          <w:rFonts w:eastAsia="Times New Roman" w:cstheme="minorHAnsi"/>
          <w:b/>
          <w:bCs/>
          <w:sz w:val="24"/>
          <w:szCs w:val="24"/>
        </w:rPr>
      </w:pPr>
      <w:r w:rsidRPr="004A56E0">
        <w:rPr>
          <w:rFonts w:eastAsia="Times New Roman" w:cstheme="minorHAnsi"/>
          <w:b/>
          <w:sz w:val="24"/>
          <w:szCs w:val="24"/>
        </w:rPr>
        <w:t>Step 1:</w:t>
      </w:r>
      <w:r w:rsidRPr="004A56E0">
        <w:rPr>
          <w:rFonts w:eastAsia="Times New Roman" w:cstheme="minorHAnsi"/>
          <w:sz w:val="24"/>
          <w:szCs w:val="24"/>
        </w:rPr>
        <w:t xml:space="preserve"> Faculty members begin with:</w:t>
      </w:r>
    </w:p>
    <w:p w14:paraId="175C9ECA" w14:textId="77777777" w:rsidR="00A7296A" w:rsidRPr="004A56E0" w:rsidRDefault="00A7296A" w:rsidP="00A7296A">
      <w:pPr>
        <w:pStyle w:val="ListParagraph"/>
        <w:numPr>
          <w:ilvl w:val="0"/>
          <w:numId w:val="26"/>
        </w:numPr>
        <w:spacing w:after="0" w:line="240" w:lineRule="auto"/>
        <w:rPr>
          <w:rFonts w:eastAsia="Times New Roman" w:cstheme="minorHAnsi"/>
          <w:sz w:val="24"/>
          <w:szCs w:val="24"/>
        </w:rPr>
      </w:pPr>
      <w:r w:rsidRPr="004A56E0">
        <w:rPr>
          <w:rFonts w:eastAsia="Times New Roman" w:cstheme="minorHAnsi"/>
          <w:sz w:val="24"/>
          <w:szCs w:val="24"/>
        </w:rPr>
        <w:t>the program's intended student learning outcomes</w:t>
      </w:r>
    </w:p>
    <w:p w14:paraId="57445E09" w14:textId="77777777" w:rsidR="00A7296A" w:rsidRPr="004A56E0" w:rsidRDefault="00A7296A" w:rsidP="00A7296A">
      <w:pPr>
        <w:pStyle w:val="ListParagraph"/>
        <w:numPr>
          <w:ilvl w:val="0"/>
          <w:numId w:val="26"/>
        </w:numPr>
        <w:spacing w:after="0" w:line="240" w:lineRule="auto"/>
        <w:rPr>
          <w:rFonts w:eastAsia="Times New Roman" w:cstheme="minorHAnsi"/>
          <w:sz w:val="24"/>
          <w:szCs w:val="24"/>
        </w:rPr>
      </w:pPr>
      <w:r w:rsidRPr="004A56E0">
        <w:rPr>
          <w:rFonts w:eastAsia="Times New Roman" w:cstheme="minorHAnsi"/>
          <w:sz w:val="24"/>
          <w:szCs w:val="24"/>
        </w:rPr>
        <w:t xml:space="preserve">recommended and required courses </w:t>
      </w:r>
    </w:p>
    <w:p w14:paraId="74D85103" w14:textId="77777777" w:rsidR="00A7296A" w:rsidRPr="004A56E0" w:rsidRDefault="00A7296A" w:rsidP="00A7296A">
      <w:pPr>
        <w:pStyle w:val="ListParagraph"/>
        <w:numPr>
          <w:ilvl w:val="0"/>
          <w:numId w:val="26"/>
        </w:numPr>
        <w:spacing w:after="0" w:line="240" w:lineRule="auto"/>
        <w:rPr>
          <w:rFonts w:eastAsia="Times New Roman" w:cstheme="minorHAnsi"/>
          <w:sz w:val="24"/>
          <w:szCs w:val="24"/>
        </w:rPr>
      </w:pPr>
      <w:r w:rsidRPr="004A56E0">
        <w:rPr>
          <w:rFonts w:eastAsia="Times New Roman" w:cstheme="minorHAnsi"/>
          <w:sz w:val="24"/>
          <w:szCs w:val="24"/>
        </w:rPr>
        <w:t>other required events/experiences (e.g., internships, research, co-op)</w:t>
      </w:r>
    </w:p>
    <w:p w14:paraId="29A8E6D0" w14:textId="42795FA5" w:rsidR="00A7296A" w:rsidRPr="004A56E0" w:rsidRDefault="00A7296A" w:rsidP="00A7296A">
      <w:pPr>
        <w:spacing w:before="100" w:beforeAutospacing="1" w:after="100" w:afterAutospacing="1" w:line="240" w:lineRule="auto"/>
        <w:rPr>
          <w:rFonts w:eastAsia="Times New Roman" w:cstheme="minorHAnsi"/>
          <w:sz w:val="24"/>
          <w:szCs w:val="24"/>
        </w:rPr>
      </w:pPr>
      <w:r w:rsidRPr="004A56E0">
        <w:rPr>
          <w:rFonts w:eastAsia="Times New Roman" w:cstheme="minorHAnsi"/>
          <w:b/>
          <w:sz w:val="24"/>
          <w:szCs w:val="24"/>
        </w:rPr>
        <w:t>Step 2:</w:t>
      </w:r>
      <w:r w:rsidRPr="004A56E0">
        <w:rPr>
          <w:rFonts w:eastAsia="Times New Roman" w:cstheme="minorHAnsi"/>
          <w:sz w:val="24"/>
          <w:szCs w:val="24"/>
        </w:rPr>
        <w:t xml:space="preserve"> Create the "map" in the form of a table (see </w:t>
      </w:r>
      <w:r w:rsidR="006B5278" w:rsidRPr="004A56E0">
        <w:rPr>
          <w:rFonts w:eastAsia="Times New Roman" w:cstheme="minorHAnsi"/>
          <w:sz w:val="24"/>
          <w:szCs w:val="24"/>
        </w:rPr>
        <w:t>option</w:t>
      </w:r>
      <w:r w:rsidRPr="004A56E0">
        <w:rPr>
          <w:rFonts w:eastAsia="Times New Roman" w:cstheme="minorHAnsi"/>
          <w:sz w:val="24"/>
          <w:szCs w:val="24"/>
        </w:rPr>
        <w:t xml:space="preserve"> provided).</w:t>
      </w:r>
    </w:p>
    <w:p w14:paraId="4FAB83D1" w14:textId="77777777" w:rsidR="00A7296A" w:rsidRPr="004A56E0" w:rsidRDefault="00A7296A" w:rsidP="00A7296A">
      <w:pPr>
        <w:spacing w:before="100" w:beforeAutospacing="1" w:after="100" w:afterAutospacing="1" w:line="240" w:lineRule="auto"/>
        <w:rPr>
          <w:rFonts w:eastAsia="Times New Roman" w:cstheme="minorHAnsi"/>
          <w:sz w:val="24"/>
          <w:szCs w:val="24"/>
        </w:rPr>
      </w:pPr>
      <w:r w:rsidRPr="004A56E0">
        <w:rPr>
          <w:rFonts w:eastAsia="Times New Roman" w:cstheme="minorHAnsi"/>
          <w:b/>
          <w:sz w:val="24"/>
          <w:szCs w:val="24"/>
        </w:rPr>
        <w:t>Step 3:</w:t>
      </w:r>
      <w:r w:rsidRPr="004A56E0">
        <w:rPr>
          <w:rFonts w:eastAsia="Times New Roman" w:cstheme="minorHAnsi"/>
          <w:sz w:val="24"/>
          <w:szCs w:val="24"/>
        </w:rPr>
        <w:t xml:space="preserve"> Enter the student learning outcomes and courses and events/experiences into the map that currently address those outcomes.</w:t>
      </w:r>
    </w:p>
    <w:p w14:paraId="01ECC2FE" w14:textId="77777777" w:rsidR="00A7296A" w:rsidRPr="004A56E0" w:rsidRDefault="00A7296A" w:rsidP="00A7296A">
      <w:pPr>
        <w:spacing w:after="0" w:line="240" w:lineRule="auto"/>
        <w:rPr>
          <w:rFonts w:eastAsia="Times New Roman" w:cstheme="minorHAnsi"/>
          <w:sz w:val="24"/>
          <w:szCs w:val="24"/>
        </w:rPr>
      </w:pPr>
      <w:r w:rsidRPr="004A56E0">
        <w:rPr>
          <w:rFonts w:eastAsia="Times New Roman" w:cstheme="minorHAnsi"/>
          <w:b/>
          <w:sz w:val="24"/>
          <w:szCs w:val="24"/>
        </w:rPr>
        <w:t>Step 4:</w:t>
      </w:r>
      <w:r w:rsidRPr="004A56E0">
        <w:rPr>
          <w:rFonts w:eastAsia="Times New Roman" w:cstheme="minorHAnsi"/>
          <w:sz w:val="24"/>
          <w:szCs w:val="24"/>
        </w:rPr>
        <w:t xml:space="preserve"> Enter an indicator of level for each learning outcomes and course/experience</w:t>
      </w:r>
    </w:p>
    <w:p w14:paraId="73014A7C" w14:textId="3EA73C2A" w:rsidR="00A7296A" w:rsidRPr="004A56E0" w:rsidRDefault="00A7296A" w:rsidP="00A7296A">
      <w:pPr>
        <w:pStyle w:val="ListParagraph"/>
        <w:numPr>
          <w:ilvl w:val="0"/>
          <w:numId w:val="25"/>
        </w:numPr>
        <w:spacing w:after="0" w:line="240" w:lineRule="auto"/>
        <w:rPr>
          <w:rFonts w:eastAsia="Times New Roman" w:cstheme="minorHAnsi"/>
          <w:sz w:val="24"/>
          <w:szCs w:val="24"/>
        </w:rPr>
      </w:pPr>
      <w:r w:rsidRPr="004A56E0">
        <w:rPr>
          <w:rFonts w:eastAsia="Times New Roman" w:cstheme="minorHAnsi"/>
          <w:sz w:val="24"/>
          <w:szCs w:val="24"/>
        </w:rPr>
        <w:t>"I" indicate</w:t>
      </w:r>
      <w:r w:rsidR="006B5278" w:rsidRPr="004A56E0">
        <w:rPr>
          <w:rFonts w:eastAsia="Times New Roman" w:cstheme="minorHAnsi"/>
          <w:sz w:val="24"/>
          <w:szCs w:val="24"/>
        </w:rPr>
        <w:t>s</w:t>
      </w:r>
      <w:r w:rsidRPr="004A56E0">
        <w:rPr>
          <w:rFonts w:eastAsia="Times New Roman" w:cstheme="minorHAnsi"/>
          <w:sz w:val="24"/>
          <w:szCs w:val="24"/>
        </w:rPr>
        <w:t xml:space="preserve"> students are </w:t>
      </w:r>
      <w:r w:rsidRPr="004A56E0">
        <w:rPr>
          <w:rFonts w:eastAsia="Times New Roman" w:cstheme="minorHAnsi"/>
          <w:b/>
          <w:sz w:val="24"/>
          <w:szCs w:val="24"/>
        </w:rPr>
        <w:t xml:space="preserve">introduced </w:t>
      </w:r>
      <w:r w:rsidRPr="004A56E0">
        <w:rPr>
          <w:rFonts w:eastAsia="Times New Roman" w:cstheme="minorHAnsi"/>
          <w:sz w:val="24"/>
          <w:szCs w:val="24"/>
        </w:rPr>
        <w:t>to the outcome</w:t>
      </w:r>
    </w:p>
    <w:p w14:paraId="13936A71" w14:textId="5D996D86" w:rsidR="00A7296A" w:rsidRPr="004A56E0" w:rsidRDefault="00A7296A" w:rsidP="00A7296A">
      <w:pPr>
        <w:pStyle w:val="ListParagraph"/>
        <w:numPr>
          <w:ilvl w:val="0"/>
          <w:numId w:val="25"/>
        </w:numPr>
        <w:spacing w:after="0" w:line="240" w:lineRule="auto"/>
        <w:rPr>
          <w:rFonts w:eastAsia="Times New Roman" w:cstheme="minorHAnsi"/>
          <w:sz w:val="24"/>
          <w:szCs w:val="24"/>
        </w:rPr>
      </w:pPr>
      <w:r w:rsidRPr="004A56E0">
        <w:rPr>
          <w:rFonts w:eastAsia="Times New Roman" w:cstheme="minorHAnsi"/>
          <w:sz w:val="24"/>
          <w:szCs w:val="24"/>
        </w:rPr>
        <w:t xml:space="preserve">"R" indicates the outcome is </w:t>
      </w:r>
      <w:r w:rsidRPr="004A56E0">
        <w:rPr>
          <w:rFonts w:eastAsia="Times New Roman" w:cstheme="minorHAnsi"/>
          <w:b/>
          <w:sz w:val="24"/>
          <w:szCs w:val="24"/>
        </w:rPr>
        <w:t>reinforced</w:t>
      </w:r>
      <w:r w:rsidRPr="004A56E0">
        <w:rPr>
          <w:rFonts w:eastAsia="Times New Roman" w:cstheme="minorHAnsi"/>
          <w:sz w:val="24"/>
          <w:szCs w:val="24"/>
        </w:rPr>
        <w:t xml:space="preserve"> and students </w:t>
      </w:r>
      <w:r w:rsidR="006B5278" w:rsidRPr="004A56E0">
        <w:rPr>
          <w:rFonts w:eastAsia="Times New Roman" w:cstheme="minorHAnsi"/>
          <w:sz w:val="24"/>
          <w:szCs w:val="24"/>
        </w:rPr>
        <w:t>have</w:t>
      </w:r>
      <w:r w:rsidRPr="004A56E0">
        <w:rPr>
          <w:rFonts w:eastAsia="Times New Roman" w:cstheme="minorHAnsi"/>
          <w:sz w:val="24"/>
          <w:szCs w:val="24"/>
        </w:rPr>
        <w:t xml:space="preserve"> opportunities to practice</w:t>
      </w:r>
    </w:p>
    <w:p w14:paraId="1967311E" w14:textId="16FD2CBD" w:rsidR="00A7296A" w:rsidRPr="004A56E0" w:rsidRDefault="00A7296A" w:rsidP="00A7296A">
      <w:pPr>
        <w:pStyle w:val="ListParagraph"/>
        <w:numPr>
          <w:ilvl w:val="0"/>
          <w:numId w:val="25"/>
        </w:numPr>
        <w:spacing w:after="0" w:line="240" w:lineRule="auto"/>
        <w:rPr>
          <w:rFonts w:eastAsia="Times New Roman" w:cstheme="minorHAnsi"/>
          <w:sz w:val="24"/>
          <w:szCs w:val="24"/>
        </w:rPr>
      </w:pPr>
      <w:r w:rsidRPr="004A56E0">
        <w:rPr>
          <w:rFonts w:eastAsia="Times New Roman" w:cstheme="minorHAnsi"/>
          <w:sz w:val="24"/>
          <w:szCs w:val="24"/>
        </w:rPr>
        <w:t xml:space="preserve">"M" indicates students have had sufficient practice and now demonstrate </w:t>
      </w:r>
      <w:r w:rsidRPr="004A56E0">
        <w:rPr>
          <w:rFonts w:eastAsia="Times New Roman" w:cstheme="minorHAnsi"/>
          <w:b/>
          <w:sz w:val="24"/>
          <w:szCs w:val="24"/>
        </w:rPr>
        <w:t>mastery</w:t>
      </w:r>
    </w:p>
    <w:p w14:paraId="26D40AFD" w14:textId="77777777" w:rsidR="00A7296A" w:rsidRPr="004A56E0" w:rsidRDefault="00A7296A" w:rsidP="00A7296A">
      <w:pPr>
        <w:pStyle w:val="ListParagraph"/>
        <w:numPr>
          <w:ilvl w:val="0"/>
          <w:numId w:val="25"/>
        </w:numPr>
        <w:spacing w:after="0" w:line="240" w:lineRule="auto"/>
        <w:rPr>
          <w:rFonts w:eastAsia="Times New Roman" w:cstheme="minorHAnsi"/>
          <w:sz w:val="24"/>
          <w:szCs w:val="24"/>
        </w:rPr>
      </w:pPr>
      <w:r w:rsidRPr="004A56E0">
        <w:rPr>
          <w:rFonts w:eastAsia="Times New Roman" w:cstheme="minorHAnsi"/>
          <w:sz w:val="24"/>
          <w:szCs w:val="24"/>
        </w:rPr>
        <w:t xml:space="preserve">"A" indicates where evidence might be collected and evaluated for program-level assessment (collection might occur at the beginning and end of the program if </w:t>
      </w:r>
      <w:r w:rsidRPr="004A56E0">
        <w:rPr>
          <w:rFonts w:eastAsia="Times New Roman" w:cstheme="minorHAnsi"/>
          <w:sz w:val="24"/>
          <w:szCs w:val="24"/>
        </w:rPr>
        <w:lastRenderedPageBreak/>
        <w:t>comparisons across years are desired).</w:t>
      </w:r>
      <w:r w:rsidRPr="004A56E0">
        <w:rPr>
          <w:rFonts w:eastAsia="Times New Roman" w:cstheme="minorHAnsi"/>
          <w:sz w:val="24"/>
          <w:szCs w:val="24"/>
        </w:rPr>
        <w:br/>
      </w:r>
    </w:p>
    <w:p w14:paraId="2FB66381" w14:textId="77777777" w:rsidR="00A7296A" w:rsidRPr="004A56E0" w:rsidRDefault="00A7296A" w:rsidP="00A7296A">
      <w:pPr>
        <w:spacing w:after="0" w:line="240" w:lineRule="auto"/>
        <w:rPr>
          <w:rFonts w:eastAsia="Times New Roman" w:cstheme="minorHAnsi"/>
          <w:sz w:val="24"/>
          <w:szCs w:val="24"/>
        </w:rPr>
      </w:pPr>
      <w:r w:rsidRPr="004A56E0">
        <w:rPr>
          <w:rFonts w:eastAsia="Times New Roman" w:cstheme="minorHAnsi"/>
          <w:b/>
          <w:sz w:val="24"/>
          <w:szCs w:val="24"/>
        </w:rPr>
        <w:t>Step 5:</w:t>
      </w:r>
      <w:r w:rsidRPr="004A56E0">
        <w:rPr>
          <w:rFonts w:eastAsia="Times New Roman" w:cstheme="minorHAnsi"/>
          <w:sz w:val="24"/>
          <w:szCs w:val="24"/>
        </w:rPr>
        <w:t xml:space="preserve"> Faculty members analyze the curriculum map. They discuss and revise so that each outcome is introduced, reinforced/practiced, and then mastered. In addition, each outcome should have at least one "A" to indicate that evidence can be collected for program-level assessment. Not every outcome is assessed every semester, the timeline for collection will be indicated on the assessment plan.</w:t>
      </w:r>
    </w:p>
    <w:p w14:paraId="03140C4E" w14:textId="77777777" w:rsidR="00A7296A" w:rsidRPr="004A56E0" w:rsidRDefault="00A7296A" w:rsidP="00A7296A">
      <w:pPr>
        <w:spacing w:after="0" w:line="240" w:lineRule="auto"/>
        <w:rPr>
          <w:rFonts w:eastAsia="Times New Roman" w:cstheme="minorHAnsi"/>
          <w:sz w:val="24"/>
          <w:szCs w:val="24"/>
        </w:rPr>
      </w:pPr>
    </w:p>
    <w:p w14:paraId="3328C7E8" w14:textId="77777777" w:rsidR="00A7296A" w:rsidRPr="004A56E0" w:rsidRDefault="00A7296A" w:rsidP="00A7296A">
      <w:pPr>
        <w:spacing w:after="0" w:line="240" w:lineRule="auto"/>
        <w:outlineLvl w:val="2"/>
        <w:rPr>
          <w:rFonts w:eastAsia="Times New Roman" w:cstheme="minorHAnsi"/>
          <w:b/>
          <w:bCs/>
          <w:sz w:val="24"/>
          <w:szCs w:val="24"/>
        </w:rPr>
      </w:pPr>
      <w:bookmarkStart w:id="0" w:name="cmpart4"/>
      <w:bookmarkEnd w:id="0"/>
      <w:r w:rsidRPr="004A56E0">
        <w:rPr>
          <w:rFonts w:eastAsia="Times New Roman" w:cstheme="minorHAnsi"/>
          <w:b/>
          <w:bCs/>
          <w:sz w:val="24"/>
          <w:szCs w:val="24"/>
        </w:rPr>
        <w:t>What are some curriculum mapping best practices?</w:t>
      </w:r>
    </w:p>
    <w:p w14:paraId="3E89D245" w14:textId="66427E4D" w:rsidR="00A7296A" w:rsidRPr="004A56E0" w:rsidRDefault="00A7296A" w:rsidP="00A7296A">
      <w:pPr>
        <w:numPr>
          <w:ilvl w:val="0"/>
          <w:numId w:val="24"/>
        </w:numPr>
        <w:spacing w:after="0" w:line="240" w:lineRule="auto"/>
        <w:rPr>
          <w:rFonts w:eastAsia="Times New Roman" w:cstheme="minorHAnsi"/>
          <w:sz w:val="24"/>
          <w:szCs w:val="24"/>
        </w:rPr>
      </w:pPr>
      <w:r w:rsidRPr="004A56E0">
        <w:rPr>
          <w:rFonts w:eastAsia="Times New Roman" w:cstheme="minorHAnsi"/>
          <w:sz w:val="24"/>
          <w:szCs w:val="24"/>
        </w:rPr>
        <w:t>Build in practice and multiple learning trials for students: introduce, reinforce, master. Students perform best if they are introduced to the learning outcome early in the curriculum and then given sufficient practice and reinforcement before evaluation of their level of mastery takes place.</w:t>
      </w:r>
    </w:p>
    <w:p w14:paraId="48547A61" w14:textId="77777777" w:rsidR="00A7296A" w:rsidRPr="004A56E0" w:rsidRDefault="00A7296A" w:rsidP="00A7296A">
      <w:pPr>
        <w:numPr>
          <w:ilvl w:val="0"/>
          <w:numId w:val="24"/>
        </w:numPr>
        <w:spacing w:before="100" w:beforeAutospacing="1" w:after="100" w:afterAutospacing="1" w:line="240" w:lineRule="auto"/>
        <w:rPr>
          <w:rFonts w:eastAsia="Times New Roman" w:cstheme="minorHAnsi"/>
          <w:sz w:val="24"/>
          <w:szCs w:val="24"/>
        </w:rPr>
      </w:pPr>
      <w:r w:rsidRPr="004A56E0">
        <w:rPr>
          <w:rFonts w:eastAsia="Times New Roman" w:cstheme="minorHAnsi"/>
          <w:sz w:val="24"/>
          <w:szCs w:val="24"/>
        </w:rPr>
        <w:t>Use the curriculum map to identify the learning opportunities (e.g., assignments, activities) that produce the program's outcomes.</w:t>
      </w:r>
    </w:p>
    <w:p w14:paraId="6BE7C8DB" w14:textId="4A628030" w:rsidR="00A7296A" w:rsidRPr="004A56E0" w:rsidRDefault="00A7296A" w:rsidP="00A7296A">
      <w:pPr>
        <w:numPr>
          <w:ilvl w:val="0"/>
          <w:numId w:val="24"/>
        </w:numPr>
        <w:spacing w:before="100" w:beforeAutospacing="1" w:after="100" w:afterAutospacing="1" w:line="240" w:lineRule="auto"/>
        <w:rPr>
          <w:rFonts w:eastAsia="Times New Roman" w:cstheme="minorHAnsi"/>
          <w:sz w:val="24"/>
          <w:szCs w:val="24"/>
        </w:rPr>
      </w:pPr>
      <w:r w:rsidRPr="004A56E0">
        <w:rPr>
          <w:rFonts w:eastAsia="Times New Roman" w:cstheme="minorHAnsi"/>
          <w:sz w:val="24"/>
          <w:szCs w:val="24"/>
        </w:rPr>
        <w:t xml:space="preserve">Allow faculty members to </w:t>
      </w:r>
      <w:r w:rsidR="006B5278" w:rsidRPr="004A56E0">
        <w:rPr>
          <w:rFonts w:eastAsia="Times New Roman" w:cstheme="minorHAnsi"/>
          <w:sz w:val="24"/>
          <w:szCs w:val="24"/>
        </w:rPr>
        <w:t>teach to their strengths (</w:t>
      </w:r>
      <w:r w:rsidRPr="004A56E0">
        <w:rPr>
          <w:rFonts w:eastAsia="Times New Roman" w:cstheme="minorHAnsi"/>
          <w:sz w:val="24"/>
          <w:szCs w:val="24"/>
        </w:rPr>
        <w:t>each person need not cover all outcomes in a single course). "Hand off" particular outcomes to those best suited for the task.</w:t>
      </w:r>
    </w:p>
    <w:p w14:paraId="36116FCC" w14:textId="45ABD2ED" w:rsidR="00A7296A" w:rsidRPr="004A56E0" w:rsidRDefault="006B5278" w:rsidP="00A7296A">
      <w:pPr>
        <w:numPr>
          <w:ilvl w:val="0"/>
          <w:numId w:val="24"/>
        </w:numPr>
        <w:spacing w:before="100" w:beforeAutospacing="1" w:after="100" w:afterAutospacing="1" w:line="240" w:lineRule="auto"/>
        <w:rPr>
          <w:rFonts w:eastAsia="Times New Roman" w:cstheme="minorHAnsi"/>
          <w:sz w:val="24"/>
          <w:szCs w:val="24"/>
        </w:rPr>
      </w:pPr>
      <w:r w:rsidRPr="004A56E0">
        <w:rPr>
          <w:rFonts w:eastAsia="Times New Roman" w:cstheme="minorHAnsi"/>
          <w:sz w:val="24"/>
          <w:szCs w:val="24"/>
        </w:rPr>
        <w:t xml:space="preserve">Ask if the </w:t>
      </w:r>
      <w:r w:rsidR="00A7296A" w:rsidRPr="004A56E0">
        <w:rPr>
          <w:rFonts w:eastAsia="Times New Roman" w:cstheme="minorHAnsi"/>
          <w:sz w:val="24"/>
          <w:szCs w:val="24"/>
        </w:rPr>
        <w:t>program is trying to do too much. Eliminate outcomes that are not highly-valued and then focus on highly-valued outcomes by including them in multiple courses. (The eliminated outcomes can</w:t>
      </w:r>
      <w:r w:rsidRPr="004A56E0">
        <w:rPr>
          <w:rFonts w:eastAsia="Times New Roman" w:cstheme="minorHAnsi"/>
          <w:sz w:val="24"/>
          <w:szCs w:val="24"/>
        </w:rPr>
        <w:t xml:space="preserve"> still be course-level outcomes</w:t>
      </w:r>
      <w:r w:rsidR="00A7296A" w:rsidRPr="004A56E0">
        <w:rPr>
          <w:rFonts w:eastAsia="Times New Roman" w:cstheme="minorHAnsi"/>
          <w:sz w:val="24"/>
          <w:szCs w:val="24"/>
        </w:rPr>
        <w:t>)</w:t>
      </w:r>
    </w:p>
    <w:p w14:paraId="55FAB0DC" w14:textId="0920D2AB" w:rsidR="00A7296A" w:rsidRPr="004A56E0" w:rsidRDefault="00A7296A" w:rsidP="00A7296A">
      <w:pPr>
        <w:numPr>
          <w:ilvl w:val="0"/>
          <w:numId w:val="24"/>
        </w:numPr>
        <w:spacing w:before="100" w:beforeAutospacing="1" w:after="100" w:afterAutospacing="1" w:line="240" w:lineRule="auto"/>
        <w:rPr>
          <w:rFonts w:eastAsia="Times New Roman" w:cstheme="minorHAnsi"/>
          <w:sz w:val="24"/>
          <w:szCs w:val="24"/>
        </w:rPr>
      </w:pPr>
      <w:r w:rsidRPr="004A56E0">
        <w:rPr>
          <w:rFonts w:eastAsia="Times New Roman" w:cstheme="minorHAnsi"/>
          <w:sz w:val="24"/>
          <w:szCs w:val="24"/>
        </w:rPr>
        <w:t>Set priorities. Everyone working together toward common outcomes can increase the likelihood that students will meet or exceed expectations.</w:t>
      </w:r>
    </w:p>
    <w:p w14:paraId="794A704F" w14:textId="4870FAEC" w:rsidR="00A7296A" w:rsidRPr="004A56E0" w:rsidRDefault="00A7296A" w:rsidP="00FA26DE">
      <w:pPr>
        <w:numPr>
          <w:ilvl w:val="0"/>
          <w:numId w:val="24"/>
        </w:numPr>
        <w:spacing w:before="100" w:beforeAutospacing="1" w:after="100" w:afterAutospacing="1" w:line="240" w:lineRule="auto"/>
        <w:rPr>
          <w:rFonts w:eastAsia="Times New Roman" w:cstheme="minorHAnsi"/>
          <w:sz w:val="24"/>
          <w:szCs w:val="24"/>
        </w:rPr>
      </w:pPr>
      <w:r w:rsidRPr="004A56E0">
        <w:rPr>
          <w:rFonts w:eastAsia="Times New Roman" w:cstheme="minorHAnsi"/>
          <w:sz w:val="24"/>
          <w:szCs w:val="24"/>
        </w:rPr>
        <w:t>Communicate: Publish the curriculum map and distribute to students and faculty.</w:t>
      </w:r>
      <w:r w:rsidR="006B5278" w:rsidRPr="004A56E0">
        <w:rPr>
          <w:rFonts w:eastAsia="Times New Roman" w:cstheme="minorHAnsi"/>
          <w:sz w:val="24"/>
          <w:szCs w:val="24"/>
        </w:rPr>
        <w:t xml:space="preserve"> </w:t>
      </w:r>
      <w:r w:rsidRPr="004A56E0">
        <w:rPr>
          <w:rFonts w:eastAsia="Times New Roman" w:cstheme="minorHAnsi"/>
          <w:sz w:val="24"/>
          <w:szCs w:val="24"/>
        </w:rPr>
        <w:t>Each faculty member can make explicit connections across courses for students. For example, at the beginning of the course or unit, a faculty member can remind students what they were introduced to in another course and explain how the current course will have them practice or expand their knowledge. Students do not always make those connections by themselves.</w:t>
      </w:r>
    </w:p>
    <w:p w14:paraId="02E8D3D9" w14:textId="24C5455D" w:rsidR="00A7296A" w:rsidRPr="004A56E0" w:rsidRDefault="00A7296A" w:rsidP="00A7296A">
      <w:pPr>
        <w:autoSpaceDE w:val="0"/>
        <w:autoSpaceDN w:val="0"/>
        <w:adjustRightInd w:val="0"/>
        <w:spacing w:after="0" w:line="240" w:lineRule="auto"/>
        <w:rPr>
          <w:rFonts w:cstheme="minorHAnsi"/>
          <w:b/>
          <w:sz w:val="24"/>
          <w:szCs w:val="24"/>
        </w:rPr>
      </w:pPr>
      <w:r w:rsidRPr="004A56E0">
        <w:rPr>
          <w:rFonts w:cstheme="minorHAnsi"/>
          <w:b/>
          <w:sz w:val="24"/>
          <w:szCs w:val="24"/>
        </w:rPr>
        <w:t>Curriculum Map Template</w:t>
      </w:r>
      <w:r w:rsidR="006B5278" w:rsidRPr="004A56E0">
        <w:rPr>
          <w:rFonts w:cstheme="minorHAnsi"/>
          <w:b/>
          <w:sz w:val="24"/>
          <w:szCs w:val="24"/>
        </w:rPr>
        <w:t xml:space="preserve"> (add rows or columns as needed)</w:t>
      </w:r>
    </w:p>
    <w:tbl>
      <w:tblPr>
        <w:tblW w:w="5008" w:type="pct"/>
        <w:tblCellMar>
          <w:left w:w="0" w:type="dxa"/>
          <w:right w:w="0" w:type="dxa"/>
        </w:tblCellMar>
        <w:tblLook w:val="00A0" w:firstRow="1" w:lastRow="0" w:firstColumn="1" w:lastColumn="0" w:noHBand="0" w:noVBand="0"/>
      </w:tblPr>
      <w:tblGrid>
        <w:gridCol w:w="3576"/>
        <w:gridCol w:w="477"/>
        <w:gridCol w:w="481"/>
        <w:gridCol w:w="481"/>
        <w:gridCol w:w="483"/>
        <w:gridCol w:w="481"/>
        <w:gridCol w:w="481"/>
        <w:gridCol w:w="481"/>
        <w:gridCol w:w="483"/>
        <w:gridCol w:w="481"/>
        <w:gridCol w:w="481"/>
        <w:gridCol w:w="481"/>
        <w:gridCol w:w="488"/>
      </w:tblGrid>
      <w:tr w:rsidR="00A7296A" w:rsidRPr="004A56E0" w14:paraId="1C22CB91" w14:textId="77777777" w:rsidTr="00FA26DE">
        <w:trPr>
          <w:trHeight w:val="493"/>
        </w:trPr>
        <w:tc>
          <w:tcPr>
            <w:tcW w:w="1912" w:type="pct"/>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14:paraId="351EDC76" w14:textId="77777777" w:rsidR="00A7296A" w:rsidRPr="004A56E0" w:rsidRDefault="00A7296A" w:rsidP="00457020">
            <w:pPr>
              <w:spacing w:after="0" w:line="240" w:lineRule="auto"/>
              <w:jc w:val="center"/>
              <w:rPr>
                <w:rFonts w:cstheme="minorHAnsi"/>
                <w:b/>
                <w:bCs/>
              </w:rPr>
            </w:pPr>
            <w:r w:rsidRPr="004A56E0">
              <w:rPr>
                <w:rFonts w:cstheme="minorHAnsi"/>
                <w:b/>
                <w:bCs/>
              </w:rPr>
              <w:t>LEARNING OUTCOMES</w:t>
            </w:r>
          </w:p>
          <w:p w14:paraId="7BFC5C6D" w14:textId="77777777" w:rsidR="00A7296A" w:rsidRPr="004A56E0" w:rsidRDefault="00A7296A" w:rsidP="00457020">
            <w:pPr>
              <w:spacing w:line="240" w:lineRule="auto"/>
              <w:jc w:val="center"/>
              <w:rPr>
                <w:rFonts w:cstheme="minorHAnsi"/>
              </w:rPr>
            </w:pPr>
            <w:r w:rsidRPr="004A56E0">
              <w:rPr>
                <w:rFonts w:cstheme="minorHAnsi"/>
                <w:bCs/>
              </w:rPr>
              <w:t>(I = Introduce; R = Reinforce; M = Mastery and A = Assessment Opportunity)</w:t>
            </w:r>
          </w:p>
        </w:tc>
        <w:tc>
          <w:tcPr>
            <w:tcW w:w="3088" w:type="pct"/>
            <w:gridSpan w:val="1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14:paraId="1B72BF54" w14:textId="77777777" w:rsidR="00A7296A" w:rsidRPr="004A56E0" w:rsidRDefault="00A7296A" w:rsidP="00457020">
            <w:pPr>
              <w:spacing w:line="240" w:lineRule="auto"/>
              <w:jc w:val="center"/>
              <w:rPr>
                <w:rFonts w:cstheme="minorHAnsi"/>
              </w:rPr>
            </w:pPr>
            <w:r w:rsidRPr="004A56E0">
              <w:rPr>
                <w:rFonts w:cstheme="minorHAnsi"/>
                <w:b/>
                <w:bCs/>
              </w:rPr>
              <w:t>REQUIRED COURSES and EXPERIENCES</w:t>
            </w:r>
          </w:p>
        </w:tc>
      </w:tr>
      <w:tr w:rsidR="00A7296A" w:rsidRPr="004A56E0" w14:paraId="0DFD6A9A" w14:textId="77777777" w:rsidTr="00FA26DE">
        <w:trPr>
          <w:trHeight w:val="483"/>
        </w:trPr>
        <w:tc>
          <w:tcPr>
            <w:tcW w:w="1912" w:type="pct"/>
            <w:vMerge/>
            <w:tcBorders>
              <w:top w:val="single" w:sz="8" w:space="0" w:color="000000"/>
              <w:left w:val="single" w:sz="8" w:space="0" w:color="000000"/>
              <w:bottom w:val="single" w:sz="8" w:space="0" w:color="000000"/>
              <w:right w:val="single" w:sz="8" w:space="0" w:color="000000"/>
            </w:tcBorders>
            <w:shd w:val="clear" w:color="auto" w:fill="F2F2F2"/>
            <w:vAlign w:val="center"/>
          </w:tcPr>
          <w:p w14:paraId="7DE8292D" w14:textId="77777777" w:rsidR="00A7296A" w:rsidRPr="004A56E0" w:rsidRDefault="00A7296A" w:rsidP="00457020">
            <w:pPr>
              <w:spacing w:line="240" w:lineRule="auto"/>
              <w:rPr>
                <w:rFonts w:cstheme="minorHAnsi"/>
              </w:rPr>
            </w:pPr>
          </w:p>
        </w:tc>
        <w:tc>
          <w:tcPr>
            <w:tcW w:w="255"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4E80A9B2" w14:textId="77777777" w:rsidR="00A7296A" w:rsidRPr="004A56E0" w:rsidRDefault="00A7296A" w:rsidP="00457020">
            <w:pPr>
              <w:spacing w:line="240" w:lineRule="auto"/>
              <w:rPr>
                <w:rFonts w:cstheme="minorHAnsi"/>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38FADF5E" w14:textId="77777777" w:rsidR="00A7296A" w:rsidRPr="004A56E0" w:rsidRDefault="00A7296A" w:rsidP="00457020">
            <w:pPr>
              <w:spacing w:line="240" w:lineRule="auto"/>
              <w:rPr>
                <w:rFonts w:cstheme="minorHAnsi"/>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0B57DA7D" w14:textId="77777777" w:rsidR="00A7296A" w:rsidRPr="004A56E0" w:rsidRDefault="00A7296A" w:rsidP="00457020">
            <w:pPr>
              <w:spacing w:line="240" w:lineRule="auto"/>
              <w:rPr>
                <w:rFonts w:cstheme="minorHAnsi"/>
              </w:rPr>
            </w:pPr>
          </w:p>
        </w:tc>
        <w:tc>
          <w:tcPr>
            <w:tcW w:w="258"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4465AFDF" w14:textId="77777777" w:rsidR="00A7296A" w:rsidRPr="004A56E0" w:rsidRDefault="00A7296A" w:rsidP="00457020">
            <w:pPr>
              <w:spacing w:line="240" w:lineRule="auto"/>
              <w:rPr>
                <w:rFonts w:cstheme="minorHAnsi"/>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0C18DC46" w14:textId="77777777" w:rsidR="00A7296A" w:rsidRPr="004A56E0" w:rsidRDefault="00A7296A" w:rsidP="00457020">
            <w:pPr>
              <w:spacing w:line="240" w:lineRule="auto"/>
              <w:rPr>
                <w:rFonts w:cstheme="minorHAnsi"/>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30C7303D" w14:textId="77777777" w:rsidR="00A7296A" w:rsidRPr="004A56E0" w:rsidRDefault="00A7296A" w:rsidP="00457020">
            <w:pPr>
              <w:spacing w:line="240" w:lineRule="auto"/>
              <w:rPr>
                <w:rFonts w:cstheme="minorHAnsi"/>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64926096" w14:textId="77777777" w:rsidR="00A7296A" w:rsidRPr="004A56E0" w:rsidRDefault="00A7296A" w:rsidP="00457020">
            <w:pPr>
              <w:spacing w:line="240" w:lineRule="auto"/>
              <w:rPr>
                <w:rFonts w:cstheme="minorHAnsi"/>
              </w:rPr>
            </w:pPr>
          </w:p>
        </w:tc>
        <w:tc>
          <w:tcPr>
            <w:tcW w:w="258"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5E903ED2" w14:textId="77777777" w:rsidR="00A7296A" w:rsidRPr="004A56E0" w:rsidRDefault="00A7296A" w:rsidP="00457020">
            <w:pPr>
              <w:spacing w:line="240" w:lineRule="auto"/>
              <w:rPr>
                <w:rFonts w:cstheme="minorHAnsi"/>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5EC6E072" w14:textId="77777777" w:rsidR="00A7296A" w:rsidRPr="004A56E0" w:rsidRDefault="00A7296A" w:rsidP="00457020">
            <w:pPr>
              <w:spacing w:line="240" w:lineRule="auto"/>
              <w:rPr>
                <w:rFonts w:cstheme="minorHAnsi"/>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0E9D4D4F" w14:textId="77777777" w:rsidR="00A7296A" w:rsidRPr="004A56E0" w:rsidRDefault="00A7296A" w:rsidP="00457020">
            <w:pPr>
              <w:spacing w:line="240" w:lineRule="auto"/>
              <w:rPr>
                <w:rFonts w:cstheme="minorHAnsi"/>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14:paraId="43AB85A6" w14:textId="77777777" w:rsidR="00A7296A" w:rsidRPr="004A56E0" w:rsidRDefault="00A7296A" w:rsidP="00457020">
            <w:pPr>
              <w:spacing w:line="240" w:lineRule="auto"/>
              <w:rPr>
                <w:rFonts w:cstheme="minorHAnsi"/>
              </w:rPr>
            </w:pPr>
          </w:p>
        </w:tc>
        <w:tc>
          <w:tcPr>
            <w:tcW w:w="260"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14:paraId="263302C1" w14:textId="77777777" w:rsidR="00A7296A" w:rsidRPr="004A56E0" w:rsidRDefault="00A7296A" w:rsidP="00457020">
            <w:pPr>
              <w:spacing w:line="240" w:lineRule="auto"/>
              <w:rPr>
                <w:rFonts w:cstheme="minorHAnsi"/>
              </w:rPr>
            </w:pPr>
          </w:p>
        </w:tc>
      </w:tr>
      <w:tr w:rsidR="00A7296A" w:rsidRPr="004A56E0" w14:paraId="655D362A" w14:textId="77777777" w:rsidTr="00FA26DE">
        <w:trPr>
          <w:trHeight w:val="448"/>
        </w:trPr>
        <w:tc>
          <w:tcPr>
            <w:tcW w:w="1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DEF4A2B" w14:textId="38212C89" w:rsidR="00A7296A" w:rsidRPr="004A56E0" w:rsidRDefault="006B5278" w:rsidP="00457020">
            <w:pPr>
              <w:spacing w:after="0" w:line="240" w:lineRule="auto"/>
              <w:rPr>
                <w:rFonts w:cstheme="minorHAnsi"/>
              </w:rPr>
            </w:pPr>
            <w:r w:rsidRPr="004A56E0">
              <w:rPr>
                <w:rFonts w:cstheme="minorHAnsi"/>
              </w:rPr>
              <w:t>SLO1</w:t>
            </w: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FFD449C"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23E1193"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2352CD1"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D04FD6E"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37B44F2"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B10DC8B"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0E9982A"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C7F4AA9"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A603991"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88D5967"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1AB8336" w14:textId="77777777" w:rsidR="00A7296A" w:rsidRPr="004A56E0" w:rsidRDefault="00A7296A" w:rsidP="00457020">
            <w:pPr>
              <w:spacing w:after="0" w:line="240" w:lineRule="auto"/>
              <w:jc w:val="center"/>
              <w:rPr>
                <w:rFonts w:cstheme="minorHAnsi"/>
              </w:rPr>
            </w:pPr>
          </w:p>
        </w:tc>
        <w:tc>
          <w:tcPr>
            <w:tcW w:w="26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BD56A56" w14:textId="77777777" w:rsidR="00A7296A" w:rsidRPr="004A56E0" w:rsidRDefault="00A7296A" w:rsidP="00457020">
            <w:pPr>
              <w:spacing w:after="0" w:line="240" w:lineRule="auto"/>
              <w:jc w:val="center"/>
              <w:rPr>
                <w:rFonts w:cstheme="minorHAnsi"/>
              </w:rPr>
            </w:pPr>
          </w:p>
        </w:tc>
      </w:tr>
      <w:tr w:rsidR="00A7296A" w:rsidRPr="004A56E0" w14:paraId="3B98DD34" w14:textId="77777777" w:rsidTr="00FA26DE">
        <w:trPr>
          <w:trHeight w:val="466"/>
        </w:trPr>
        <w:tc>
          <w:tcPr>
            <w:tcW w:w="1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3F3C9B1" w14:textId="442E011B" w:rsidR="00A7296A" w:rsidRPr="004A56E0" w:rsidRDefault="006B5278" w:rsidP="00457020">
            <w:pPr>
              <w:spacing w:after="0" w:line="240" w:lineRule="auto"/>
              <w:rPr>
                <w:rFonts w:cstheme="minorHAnsi"/>
              </w:rPr>
            </w:pPr>
            <w:r w:rsidRPr="004A56E0">
              <w:rPr>
                <w:rFonts w:cstheme="minorHAnsi"/>
              </w:rPr>
              <w:t>SLO2</w:t>
            </w: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A8D5C5F"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C1D96E2"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6322502"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CC28D73"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EB958CF"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790C37B"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7A82E10"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9FBD056"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C7459BF"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6A3BA73"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2347AE2" w14:textId="77777777" w:rsidR="00A7296A" w:rsidRPr="004A56E0" w:rsidRDefault="00A7296A" w:rsidP="00457020">
            <w:pPr>
              <w:spacing w:after="0" w:line="240" w:lineRule="auto"/>
              <w:jc w:val="center"/>
              <w:rPr>
                <w:rFonts w:cstheme="minorHAnsi"/>
              </w:rPr>
            </w:pPr>
          </w:p>
        </w:tc>
        <w:tc>
          <w:tcPr>
            <w:tcW w:w="26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25B1747" w14:textId="77777777" w:rsidR="00A7296A" w:rsidRPr="004A56E0" w:rsidRDefault="00A7296A" w:rsidP="00457020">
            <w:pPr>
              <w:spacing w:after="0" w:line="240" w:lineRule="auto"/>
              <w:jc w:val="center"/>
              <w:rPr>
                <w:rFonts w:cstheme="minorHAnsi"/>
              </w:rPr>
            </w:pPr>
          </w:p>
        </w:tc>
      </w:tr>
      <w:tr w:rsidR="00A7296A" w:rsidRPr="004A56E0" w14:paraId="2A1C2479" w14:textId="77777777" w:rsidTr="00FA26DE">
        <w:trPr>
          <w:trHeight w:val="466"/>
        </w:trPr>
        <w:tc>
          <w:tcPr>
            <w:tcW w:w="1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26AE8A2" w14:textId="01D81CE1" w:rsidR="00A7296A" w:rsidRPr="004A56E0" w:rsidRDefault="006B5278" w:rsidP="00457020">
            <w:pPr>
              <w:spacing w:after="0" w:line="240" w:lineRule="auto"/>
              <w:rPr>
                <w:rFonts w:cstheme="minorHAnsi"/>
              </w:rPr>
            </w:pPr>
            <w:r w:rsidRPr="004A56E0">
              <w:rPr>
                <w:rFonts w:cstheme="minorHAnsi"/>
              </w:rPr>
              <w:t>SLO3</w:t>
            </w: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A6B7967"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81D2348"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0DF6A34"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5FA400E"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C7839F8"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B54B39E"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B7B63AE"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7ABD549"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62251DF"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DABB79F"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FB01FE9" w14:textId="77777777" w:rsidR="00A7296A" w:rsidRPr="004A56E0" w:rsidRDefault="00A7296A" w:rsidP="00457020">
            <w:pPr>
              <w:spacing w:after="0" w:line="240" w:lineRule="auto"/>
              <w:jc w:val="center"/>
              <w:rPr>
                <w:rFonts w:cstheme="minorHAnsi"/>
              </w:rPr>
            </w:pPr>
          </w:p>
        </w:tc>
        <w:tc>
          <w:tcPr>
            <w:tcW w:w="26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2C4FC9F" w14:textId="77777777" w:rsidR="00A7296A" w:rsidRPr="004A56E0" w:rsidRDefault="00A7296A" w:rsidP="00457020">
            <w:pPr>
              <w:spacing w:after="0" w:line="240" w:lineRule="auto"/>
              <w:jc w:val="center"/>
              <w:rPr>
                <w:rFonts w:cstheme="minorHAnsi"/>
              </w:rPr>
            </w:pPr>
          </w:p>
        </w:tc>
      </w:tr>
      <w:tr w:rsidR="00A7296A" w:rsidRPr="004A56E0" w14:paraId="04C3B5B0" w14:textId="77777777" w:rsidTr="00FA26DE">
        <w:trPr>
          <w:trHeight w:val="466"/>
        </w:trPr>
        <w:tc>
          <w:tcPr>
            <w:tcW w:w="1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4AFFF17" w14:textId="592947B4" w:rsidR="00A7296A" w:rsidRPr="004A56E0" w:rsidRDefault="006B5278" w:rsidP="00457020">
            <w:pPr>
              <w:spacing w:after="0" w:line="240" w:lineRule="auto"/>
              <w:rPr>
                <w:rFonts w:cstheme="minorHAnsi"/>
              </w:rPr>
            </w:pPr>
            <w:r w:rsidRPr="004A56E0">
              <w:rPr>
                <w:rFonts w:cstheme="minorHAnsi"/>
              </w:rPr>
              <w:t>SLO4</w:t>
            </w: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ED9D39F"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598526E"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F9F0D5D"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3D0ACF6"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7881CBA"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BC2F0B9"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099CB4B"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718A6CD"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7C40D46"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73DE138"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BF5C9F4" w14:textId="77777777" w:rsidR="00A7296A" w:rsidRPr="004A56E0" w:rsidRDefault="00A7296A" w:rsidP="00457020">
            <w:pPr>
              <w:spacing w:after="0" w:line="240" w:lineRule="auto"/>
              <w:jc w:val="center"/>
              <w:rPr>
                <w:rFonts w:cstheme="minorHAnsi"/>
              </w:rPr>
            </w:pPr>
          </w:p>
        </w:tc>
        <w:tc>
          <w:tcPr>
            <w:tcW w:w="26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F5180B6" w14:textId="77777777" w:rsidR="00A7296A" w:rsidRPr="004A56E0" w:rsidRDefault="00A7296A" w:rsidP="00457020">
            <w:pPr>
              <w:spacing w:after="0" w:line="240" w:lineRule="auto"/>
              <w:jc w:val="center"/>
              <w:rPr>
                <w:rFonts w:cstheme="minorHAnsi"/>
              </w:rPr>
            </w:pPr>
          </w:p>
        </w:tc>
      </w:tr>
      <w:tr w:rsidR="00A7296A" w:rsidRPr="004A56E0" w14:paraId="29953BFF" w14:textId="77777777" w:rsidTr="00FA26DE">
        <w:trPr>
          <w:trHeight w:val="495"/>
        </w:trPr>
        <w:tc>
          <w:tcPr>
            <w:tcW w:w="1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31DE62B" w14:textId="2429BCF5" w:rsidR="00A7296A" w:rsidRPr="004A56E0" w:rsidRDefault="006B5278" w:rsidP="00457020">
            <w:pPr>
              <w:spacing w:after="0" w:line="240" w:lineRule="auto"/>
              <w:rPr>
                <w:rFonts w:cstheme="minorHAnsi"/>
              </w:rPr>
            </w:pPr>
            <w:r w:rsidRPr="004A56E0">
              <w:rPr>
                <w:rFonts w:cstheme="minorHAnsi"/>
              </w:rPr>
              <w:t>SLO5</w:t>
            </w: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D13F988"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2589E30"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CB971BA"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14CC1B0"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8AF63F6"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B9ACB34"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C7266E0" w14:textId="77777777" w:rsidR="00A7296A" w:rsidRPr="004A56E0" w:rsidRDefault="00A7296A" w:rsidP="00457020">
            <w:pPr>
              <w:spacing w:after="0" w:line="240" w:lineRule="auto"/>
              <w:jc w:val="center"/>
              <w:rPr>
                <w:rFonts w:cstheme="minorHAnsi"/>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BE1892D"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658491C"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3F96EC6" w14:textId="77777777" w:rsidR="00A7296A" w:rsidRPr="004A56E0" w:rsidRDefault="00A7296A" w:rsidP="00457020">
            <w:pPr>
              <w:spacing w:after="0" w:line="240" w:lineRule="auto"/>
              <w:jc w:val="center"/>
              <w:rPr>
                <w:rFonts w:cstheme="minorHAnsi"/>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31B4CDE" w14:textId="77777777" w:rsidR="00A7296A" w:rsidRPr="004A56E0" w:rsidRDefault="00A7296A" w:rsidP="00457020">
            <w:pPr>
              <w:spacing w:after="0" w:line="240" w:lineRule="auto"/>
              <w:jc w:val="center"/>
              <w:rPr>
                <w:rFonts w:cstheme="minorHAnsi"/>
              </w:rPr>
            </w:pPr>
          </w:p>
        </w:tc>
        <w:tc>
          <w:tcPr>
            <w:tcW w:w="26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9609733" w14:textId="77777777" w:rsidR="00A7296A" w:rsidRPr="004A56E0" w:rsidRDefault="00A7296A" w:rsidP="00457020">
            <w:pPr>
              <w:spacing w:after="0" w:line="240" w:lineRule="auto"/>
              <w:jc w:val="center"/>
              <w:rPr>
                <w:rFonts w:cstheme="minorHAnsi"/>
              </w:rPr>
            </w:pPr>
          </w:p>
        </w:tc>
      </w:tr>
    </w:tbl>
    <w:p w14:paraId="54C2081F" w14:textId="506BA16A" w:rsidR="00A7296A" w:rsidRPr="004A56E0" w:rsidRDefault="00A7296A" w:rsidP="00A86289">
      <w:pPr>
        <w:autoSpaceDE w:val="0"/>
        <w:autoSpaceDN w:val="0"/>
        <w:adjustRightInd w:val="0"/>
        <w:spacing w:after="0" w:line="240" w:lineRule="auto"/>
        <w:rPr>
          <w:rFonts w:cstheme="minorHAnsi"/>
          <w:b/>
          <w:sz w:val="24"/>
          <w:szCs w:val="24"/>
        </w:rPr>
      </w:pPr>
      <w:r w:rsidRPr="004A56E0">
        <w:rPr>
          <w:rFonts w:cstheme="minorHAnsi"/>
          <w:b/>
          <w:sz w:val="24"/>
          <w:szCs w:val="24"/>
        </w:rPr>
        <w:lastRenderedPageBreak/>
        <w:t>Sample Curriculum Map</w:t>
      </w:r>
    </w:p>
    <w:tbl>
      <w:tblPr>
        <w:tblW w:w="0" w:type="auto"/>
        <w:tblCellMar>
          <w:left w:w="0" w:type="dxa"/>
          <w:right w:w="0" w:type="dxa"/>
        </w:tblCellMar>
        <w:tblLook w:val="00A0" w:firstRow="1" w:lastRow="0" w:firstColumn="1" w:lastColumn="0" w:noHBand="0" w:noVBand="0"/>
      </w:tblPr>
      <w:tblGrid>
        <w:gridCol w:w="2200"/>
        <w:gridCol w:w="593"/>
        <w:gridCol w:w="593"/>
        <w:gridCol w:w="593"/>
        <w:gridCol w:w="595"/>
        <w:gridCol w:w="593"/>
        <w:gridCol w:w="593"/>
        <w:gridCol w:w="602"/>
        <w:gridCol w:w="593"/>
        <w:gridCol w:w="595"/>
        <w:gridCol w:w="595"/>
        <w:gridCol w:w="593"/>
        <w:gridCol w:w="602"/>
      </w:tblGrid>
      <w:tr w:rsidR="00BC1F41" w:rsidRPr="004A56E0" w14:paraId="3AC05AE9" w14:textId="77777777" w:rsidTr="00454595">
        <w:trPr>
          <w:trHeight w:val="2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bottom"/>
          </w:tcPr>
          <w:p w14:paraId="1BBB034B" w14:textId="77777777" w:rsidR="00BC1F41" w:rsidRPr="004A56E0" w:rsidRDefault="00BC1F41" w:rsidP="00457020">
            <w:pPr>
              <w:spacing w:after="0" w:line="240" w:lineRule="auto"/>
              <w:jc w:val="center"/>
              <w:rPr>
                <w:rFonts w:cstheme="minorHAnsi"/>
                <w:b/>
                <w:bCs/>
                <w:sz w:val="20"/>
                <w:szCs w:val="20"/>
              </w:rPr>
            </w:pPr>
            <w:r w:rsidRPr="004A56E0">
              <w:rPr>
                <w:rFonts w:cstheme="minorHAnsi"/>
                <w:b/>
                <w:bCs/>
                <w:sz w:val="20"/>
                <w:szCs w:val="20"/>
              </w:rPr>
              <w:t>LEARNING OUTCOMES</w:t>
            </w:r>
          </w:p>
          <w:p w14:paraId="707A0E17" w14:textId="77777777" w:rsidR="00BC1F41" w:rsidRPr="004A56E0" w:rsidRDefault="00BC1F41" w:rsidP="00457020">
            <w:pPr>
              <w:spacing w:line="240" w:lineRule="auto"/>
              <w:jc w:val="center"/>
              <w:rPr>
                <w:rFonts w:cstheme="minorHAnsi"/>
                <w:sz w:val="20"/>
                <w:szCs w:val="20"/>
              </w:rPr>
            </w:pPr>
            <w:r w:rsidRPr="004A56E0">
              <w:rPr>
                <w:rFonts w:cstheme="minorHAnsi"/>
                <w:bCs/>
                <w:sz w:val="20"/>
                <w:szCs w:val="20"/>
              </w:rPr>
              <w:t>(I = Introduce; R = Reinforce; M = Mastery and A = Assessment Opportunity)</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bottom"/>
          </w:tcPr>
          <w:p w14:paraId="157B6AE4" w14:textId="77777777" w:rsidR="00BC1F41" w:rsidRPr="004A56E0" w:rsidRDefault="00BC1F41" w:rsidP="00457020">
            <w:pPr>
              <w:spacing w:line="240" w:lineRule="auto"/>
              <w:jc w:val="center"/>
              <w:rPr>
                <w:rFonts w:cstheme="minorHAnsi"/>
                <w:sz w:val="20"/>
                <w:szCs w:val="20"/>
              </w:rPr>
            </w:pPr>
            <w:r w:rsidRPr="004A56E0">
              <w:rPr>
                <w:rFonts w:cstheme="minorHAnsi"/>
                <w:b/>
                <w:bCs/>
                <w:sz w:val="20"/>
                <w:szCs w:val="20"/>
              </w:rPr>
              <w:t>REQUIRED COURSES</w:t>
            </w:r>
          </w:p>
        </w:tc>
      </w:tr>
      <w:tr w:rsidR="00BC1F41" w:rsidRPr="004A56E0" w14:paraId="369B3CF0" w14:textId="77777777" w:rsidTr="00454595">
        <w:trPr>
          <w:trHeight w:val="736"/>
        </w:trPr>
        <w:tc>
          <w:tcPr>
            <w:tcW w:w="0" w:type="auto"/>
            <w:vMerge/>
            <w:tcBorders>
              <w:top w:val="single" w:sz="8" w:space="0" w:color="000000"/>
              <w:left w:val="single" w:sz="8" w:space="0" w:color="000000"/>
              <w:bottom w:val="single" w:sz="8" w:space="0" w:color="000000"/>
              <w:right w:val="single" w:sz="8" w:space="0" w:color="000000"/>
            </w:tcBorders>
            <w:vAlign w:val="center"/>
          </w:tcPr>
          <w:p w14:paraId="006C6B53" w14:textId="77777777" w:rsidR="00BC1F41" w:rsidRPr="004A56E0" w:rsidRDefault="00BC1F41" w:rsidP="00457020">
            <w:pPr>
              <w:spacing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5A5DF7FD" w14:textId="77777777" w:rsidR="00BC1F41" w:rsidRPr="004A56E0" w:rsidRDefault="00BC1F41" w:rsidP="00457020">
            <w:pPr>
              <w:spacing w:line="240" w:lineRule="auto"/>
              <w:rPr>
                <w:rFonts w:cstheme="minorHAnsi"/>
                <w:sz w:val="20"/>
                <w:szCs w:val="20"/>
              </w:rPr>
            </w:pPr>
            <w:r w:rsidRPr="004A56E0">
              <w:rPr>
                <w:rFonts w:cstheme="minorHAnsi"/>
                <w:sz w:val="20"/>
                <w:szCs w:val="20"/>
              </w:rPr>
              <w:t>101</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61FF7E86" w14:textId="77777777" w:rsidR="00BC1F41" w:rsidRPr="004A56E0" w:rsidRDefault="00BC1F41" w:rsidP="00457020">
            <w:pPr>
              <w:spacing w:line="240" w:lineRule="auto"/>
              <w:rPr>
                <w:rFonts w:cstheme="minorHAnsi"/>
                <w:sz w:val="20"/>
                <w:szCs w:val="20"/>
              </w:rPr>
            </w:pPr>
            <w:r w:rsidRPr="004A56E0">
              <w:rPr>
                <w:rFonts w:cstheme="minorHAnsi"/>
                <w:sz w:val="20"/>
                <w:szCs w:val="20"/>
              </w:rPr>
              <w:t>102</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21A5C947" w14:textId="77777777" w:rsidR="00BC1F41" w:rsidRPr="004A56E0" w:rsidRDefault="00BC1F41" w:rsidP="00457020">
            <w:pPr>
              <w:spacing w:line="240" w:lineRule="auto"/>
              <w:rPr>
                <w:rFonts w:cstheme="minorHAnsi"/>
                <w:sz w:val="20"/>
                <w:szCs w:val="20"/>
              </w:rPr>
            </w:pPr>
            <w:r w:rsidRPr="004A56E0">
              <w:rPr>
                <w:rFonts w:cstheme="minorHAnsi"/>
                <w:sz w:val="20"/>
                <w:szCs w:val="20"/>
              </w:rPr>
              <w:t>201</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7027602A" w14:textId="77777777" w:rsidR="00BC1F41" w:rsidRPr="004A56E0" w:rsidRDefault="00BC1F41" w:rsidP="00457020">
            <w:pPr>
              <w:spacing w:line="240" w:lineRule="auto"/>
              <w:rPr>
                <w:rFonts w:cstheme="minorHAnsi"/>
                <w:sz w:val="20"/>
                <w:szCs w:val="20"/>
              </w:rPr>
            </w:pPr>
            <w:r w:rsidRPr="004A56E0">
              <w:rPr>
                <w:rFonts w:cstheme="minorHAnsi"/>
                <w:sz w:val="20"/>
                <w:szCs w:val="20"/>
              </w:rPr>
              <w:t>220</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31A10E04" w14:textId="77777777" w:rsidR="00BC1F41" w:rsidRPr="004A56E0" w:rsidRDefault="00BC1F41" w:rsidP="00457020">
            <w:pPr>
              <w:spacing w:line="240" w:lineRule="auto"/>
              <w:rPr>
                <w:rFonts w:cstheme="minorHAnsi"/>
                <w:sz w:val="20"/>
                <w:szCs w:val="20"/>
              </w:rPr>
            </w:pPr>
            <w:r w:rsidRPr="004A56E0">
              <w:rPr>
                <w:rFonts w:cstheme="minorHAnsi"/>
                <w:sz w:val="20"/>
                <w:szCs w:val="20"/>
              </w:rPr>
              <w:t>250</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0AA37284" w14:textId="77777777" w:rsidR="00BC1F41" w:rsidRPr="004A56E0" w:rsidRDefault="00BC1F41" w:rsidP="00457020">
            <w:pPr>
              <w:spacing w:line="240" w:lineRule="auto"/>
              <w:rPr>
                <w:rFonts w:cstheme="minorHAnsi"/>
                <w:sz w:val="20"/>
                <w:szCs w:val="20"/>
              </w:rPr>
            </w:pPr>
            <w:r w:rsidRPr="004A56E0">
              <w:rPr>
                <w:rFonts w:cstheme="minorHAnsi"/>
                <w:sz w:val="20"/>
                <w:szCs w:val="20"/>
              </w:rPr>
              <w:t>301</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3B6CFB3C" w14:textId="77777777" w:rsidR="00BC1F41" w:rsidRPr="004A56E0" w:rsidRDefault="00BC1F41" w:rsidP="00457020">
            <w:pPr>
              <w:spacing w:line="240" w:lineRule="auto"/>
              <w:rPr>
                <w:rFonts w:cstheme="minorHAnsi"/>
                <w:sz w:val="20"/>
                <w:szCs w:val="20"/>
              </w:rPr>
            </w:pPr>
            <w:r w:rsidRPr="004A56E0">
              <w:rPr>
                <w:rFonts w:cstheme="minorHAnsi"/>
                <w:sz w:val="20"/>
                <w:szCs w:val="20"/>
              </w:rPr>
              <w:t>302</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5EEEF8FF" w14:textId="77777777" w:rsidR="00BC1F41" w:rsidRPr="004A56E0" w:rsidRDefault="00BC1F41" w:rsidP="00457020">
            <w:pPr>
              <w:spacing w:line="240" w:lineRule="auto"/>
              <w:rPr>
                <w:rFonts w:cstheme="minorHAnsi"/>
                <w:sz w:val="20"/>
                <w:szCs w:val="20"/>
              </w:rPr>
            </w:pPr>
            <w:r w:rsidRPr="004A56E0">
              <w:rPr>
                <w:rFonts w:cstheme="minorHAnsi"/>
                <w:sz w:val="20"/>
                <w:szCs w:val="20"/>
              </w:rPr>
              <w:t>303</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10D3446D" w14:textId="77777777" w:rsidR="00BC1F41" w:rsidRPr="004A56E0" w:rsidRDefault="00BC1F41" w:rsidP="00457020">
            <w:pPr>
              <w:spacing w:line="240" w:lineRule="auto"/>
              <w:rPr>
                <w:rFonts w:cstheme="minorHAnsi"/>
                <w:sz w:val="20"/>
                <w:szCs w:val="20"/>
              </w:rPr>
            </w:pPr>
            <w:r w:rsidRPr="004A56E0">
              <w:rPr>
                <w:rFonts w:cstheme="minorHAnsi"/>
                <w:sz w:val="20"/>
                <w:szCs w:val="20"/>
              </w:rPr>
              <w:t>401</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13F4D1C2" w14:textId="77777777" w:rsidR="00BC1F41" w:rsidRPr="004A56E0" w:rsidRDefault="00BC1F41" w:rsidP="00457020">
            <w:pPr>
              <w:spacing w:line="240" w:lineRule="auto"/>
              <w:rPr>
                <w:rFonts w:cstheme="minorHAnsi"/>
                <w:sz w:val="20"/>
                <w:szCs w:val="20"/>
              </w:rPr>
            </w:pPr>
            <w:r w:rsidRPr="004A56E0">
              <w:rPr>
                <w:rFonts w:cstheme="minorHAnsi"/>
                <w:sz w:val="20"/>
                <w:szCs w:val="20"/>
              </w:rPr>
              <w:t>402</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vAlign w:val="center"/>
          </w:tcPr>
          <w:p w14:paraId="321FAFE2" w14:textId="77777777" w:rsidR="00BC1F41" w:rsidRPr="004A56E0" w:rsidRDefault="00BC1F41" w:rsidP="00457020">
            <w:pPr>
              <w:spacing w:line="240" w:lineRule="auto"/>
              <w:rPr>
                <w:rFonts w:cstheme="minorHAnsi"/>
                <w:sz w:val="20"/>
                <w:szCs w:val="20"/>
              </w:rPr>
            </w:pPr>
            <w:r w:rsidRPr="004A56E0">
              <w:rPr>
                <w:rFonts w:cstheme="minorHAnsi"/>
                <w:sz w:val="20"/>
                <w:szCs w:val="20"/>
              </w:rPr>
              <w:t>435</w:t>
            </w:r>
          </w:p>
        </w:tc>
        <w:tc>
          <w:tcPr>
            <w:tcW w:w="0" w:type="auto"/>
            <w:tcBorders>
              <w:top w:val="single" w:sz="8" w:space="0" w:color="000000"/>
              <w:left w:val="single" w:sz="8" w:space="0" w:color="000000"/>
              <w:bottom w:val="single" w:sz="8" w:space="0" w:color="000000"/>
              <w:right w:val="single" w:sz="8" w:space="0" w:color="000000"/>
            </w:tcBorders>
            <w:shd w:val="clear" w:color="auto" w:fill="DDDDDD"/>
            <w:tcMar>
              <w:top w:w="72" w:type="dxa"/>
              <w:left w:w="144" w:type="dxa"/>
              <w:bottom w:w="72" w:type="dxa"/>
              <w:right w:w="144" w:type="dxa"/>
            </w:tcMar>
          </w:tcPr>
          <w:p w14:paraId="4E3D0134" w14:textId="77777777" w:rsidR="00454595" w:rsidRPr="004A56E0" w:rsidRDefault="00454595" w:rsidP="00457020">
            <w:pPr>
              <w:spacing w:line="240" w:lineRule="auto"/>
              <w:rPr>
                <w:rFonts w:cstheme="minorHAnsi"/>
                <w:sz w:val="20"/>
                <w:szCs w:val="20"/>
              </w:rPr>
            </w:pPr>
          </w:p>
          <w:p w14:paraId="04AB319E" w14:textId="7577A9CE" w:rsidR="00BC1F41" w:rsidRPr="004A56E0" w:rsidRDefault="00BC1F41" w:rsidP="00457020">
            <w:pPr>
              <w:spacing w:line="240" w:lineRule="auto"/>
              <w:rPr>
                <w:rFonts w:cstheme="minorHAnsi"/>
                <w:sz w:val="20"/>
                <w:szCs w:val="20"/>
              </w:rPr>
            </w:pPr>
            <w:r w:rsidRPr="004A56E0">
              <w:rPr>
                <w:rFonts w:cstheme="minorHAnsi"/>
                <w:sz w:val="20"/>
                <w:szCs w:val="20"/>
              </w:rPr>
              <w:t>490</w:t>
            </w:r>
          </w:p>
        </w:tc>
      </w:tr>
      <w:tr w:rsidR="00BC1F41" w:rsidRPr="004A56E0" w14:paraId="6A5921FF" w14:textId="77777777" w:rsidTr="00454595">
        <w:trPr>
          <w:trHeight w:val="646"/>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C7D820D" w14:textId="7E8BB09C" w:rsidR="00BC1F41" w:rsidRPr="004A56E0" w:rsidRDefault="00BC1F41" w:rsidP="00454595">
            <w:pPr>
              <w:spacing w:after="0" w:line="240" w:lineRule="auto"/>
              <w:rPr>
                <w:rFonts w:cstheme="minorHAnsi"/>
                <w:sz w:val="20"/>
                <w:szCs w:val="20"/>
              </w:rPr>
            </w:pPr>
            <w:r w:rsidRPr="004A56E0">
              <w:rPr>
                <w:rFonts w:cstheme="minorHAnsi"/>
                <w:sz w:val="20"/>
                <w:szCs w:val="20"/>
              </w:rPr>
              <w:t xml:space="preserve">Demonstrate communication skills appropriate to </w:t>
            </w:r>
            <w:r w:rsidR="00A7296A" w:rsidRPr="004A56E0">
              <w:rPr>
                <w:rFonts w:cstheme="minorHAnsi"/>
                <w:sz w:val="20"/>
                <w:szCs w:val="20"/>
              </w:rPr>
              <w:t>field</w:t>
            </w:r>
            <w:r w:rsidRPr="004A56E0">
              <w:rPr>
                <w:rFonts w:cstheme="minorHAnsi"/>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5F315C5"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99719E2"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4C8BB90"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3D0293A"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3CA6C77"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7AFD545"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F9568D7"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1E409D3"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459B819"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0F865C2"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46492AE"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15BD076"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 A</w:t>
            </w:r>
          </w:p>
        </w:tc>
      </w:tr>
      <w:tr w:rsidR="00BC1F41" w:rsidRPr="004A56E0" w14:paraId="6C915C06" w14:textId="77777777" w:rsidTr="00454595">
        <w:trPr>
          <w:trHeight w:val="646"/>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87A1976" w14:textId="3DDB7AF3" w:rsidR="00BC1F41" w:rsidRPr="004A56E0" w:rsidRDefault="00BC1F41" w:rsidP="00454595">
            <w:pPr>
              <w:spacing w:after="0" w:line="240" w:lineRule="auto"/>
              <w:rPr>
                <w:rFonts w:cstheme="minorHAnsi"/>
                <w:sz w:val="20"/>
                <w:szCs w:val="20"/>
              </w:rPr>
            </w:pPr>
            <w:r w:rsidRPr="004A56E0">
              <w:rPr>
                <w:rFonts w:cstheme="minorHAnsi"/>
                <w:sz w:val="20"/>
                <w:szCs w:val="20"/>
              </w:rPr>
              <w:t xml:space="preserve">Demonstrate knowledge of </w:t>
            </w:r>
            <w:r w:rsidR="00454595" w:rsidRPr="004A56E0">
              <w:rPr>
                <w:rFonts w:cstheme="minorHAnsi"/>
                <w:sz w:val="20"/>
                <w:szCs w:val="20"/>
              </w:rPr>
              <w:t>historic</w:t>
            </w:r>
            <w:r w:rsidRPr="004A56E0">
              <w:rPr>
                <w:rFonts w:cstheme="minorHAnsi"/>
                <w:sz w:val="20"/>
                <w:szCs w:val="20"/>
              </w:rPr>
              <w:t xml:space="preserve"> and global contexts</w:t>
            </w:r>
            <w:r w:rsidR="00A7296A" w:rsidRPr="004A56E0">
              <w:rPr>
                <w:rFonts w:cstheme="minorHAnsi"/>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F2FBE4C"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5A46251"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E5CAF3D"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4BBB3FD"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FF4E26D"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09F50A1"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AE512F3"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1149B51"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E973E40"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B3C168E"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B3A48B5"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604432A" w14:textId="77777777" w:rsidR="00BC1F41" w:rsidRPr="004A56E0" w:rsidRDefault="00BC1F41" w:rsidP="00457020">
            <w:pPr>
              <w:spacing w:after="0" w:line="240" w:lineRule="auto"/>
              <w:jc w:val="center"/>
              <w:rPr>
                <w:rFonts w:cstheme="minorHAnsi"/>
                <w:sz w:val="20"/>
                <w:szCs w:val="20"/>
              </w:rPr>
            </w:pPr>
          </w:p>
        </w:tc>
      </w:tr>
      <w:tr w:rsidR="00BC1F41" w:rsidRPr="004A56E0" w14:paraId="1E8E14D6" w14:textId="77777777" w:rsidTr="00454595">
        <w:trPr>
          <w:trHeight w:val="736"/>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F84541C" w14:textId="5ECBABA3" w:rsidR="00BC1F41" w:rsidRPr="004A56E0" w:rsidRDefault="00BC1F41" w:rsidP="00454595">
            <w:pPr>
              <w:spacing w:after="0" w:line="240" w:lineRule="auto"/>
              <w:rPr>
                <w:rFonts w:cstheme="minorHAnsi"/>
                <w:sz w:val="20"/>
                <w:szCs w:val="20"/>
              </w:rPr>
            </w:pPr>
            <w:r w:rsidRPr="004A56E0">
              <w:rPr>
                <w:rFonts w:cstheme="minorHAnsi"/>
                <w:sz w:val="20"/>
                <w:szCs w:val="20"/>
              </w:rPr>
              <w:t xml:space="preserve">Demonstrate knowledge of </w:t>
            </w:r>
            <w:r w:rsidR="00A7296A" w:rsidRPr="004A56E0">
              <w:rPr>
                <w:rFonts w:cstheme="minorHAnsi"/>
                <w:sz w:val="20"/>
                <w:szCs w:val="20"/>
              </w:rPr>
              <w:t>biological bases of behavior</w:t>
            </w:r>
            <w:r w:rsidRPr="004A56E0">
              <w:rPr>
                <w:rFonts w:cstheme="minorHAnsi"/>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29B6873"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F02D90D"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B4D6FF5"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4CCF899"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669E352"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7427D2E"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CC936FC"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 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E4F4341"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1D3E90F"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9A0B320"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504A1D4"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DC0F544" w14:textId="77777777" w:rsidR="00BC1F41" w:rsidRPr="004A56E0" w:rsidRDefault="00BC1F41" w:rsidP="00457020">
            <w:pPr>
              <w:spacing w:after="0" w:line="240" w:lineRule="auto"/>
              <w:jc w:val="center"/>
              <w:rPr>
                <w:rFonts w:cstheme="minorHAnsi"/>
                <w:sz w:val="20"/>
                <w:szCs w:val="20"/>
              </w:rPr>
            </w:pPr>
          </w:p>
        </w:tc>
      </w:tr>
      <w:tr w:rsidR="00BC1F41" w:rsidRPr="004A56E0" w14:paraId="1D730A77" w14:textId="77777777" w:rsidTr="00454595">
        <w:trPr>
          <w:trHeight w:val="495"/>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BC21535" w14:textId="7F17E2B1" w:rsidR="00BC1F41" w:rsidRPr="004A56E0" w:rsidRDefault="00BC1F41" w:rsidP="00454595">
            <w:pPr>
              <w:spacing w:after="0" w:line="240" w:lineRule="auto"/>
              <w:rPr>
                <w:rFonts w:cstheme="minorHAnsi"/>
                <w:sz w:val="20"/>
                <w:szCs w:val="20"/>
              </w:rPr>
            </w:pPr>
            <w:r w:rsidRPr="004A56E0">
              <w:rPr>
                <w:rFonts w:cstheme="minorHAnsi"/>
                <w:sz w:val="20"/>
                <w:szCs w:val="20"/>
              </w:rPr>
              <w:t xml:space="preserve">Outline major ideas behind </w:t>
            </w:r>
            <w:r w:rsidR="00A7296A" w:rsidRPr="004A56E0">
              <w:rPr>
                <w:rFonts w:cstheme="minorHAnsi"/>
                <w:sz w:val="20"/>
                <w:szCs w:val="20"/>
              </w:rPr>
              <w:t xml:space="preserve">X </w:t>
            </w:r>
            <w:r w:rsidRPr="004A56E0">
              <w:rPr>
                <w:rFonts w:cstheme="minorHAnsi"/>
                <w:sz w:val="20"/>
                <w:szCs w:val="20"/>
              </w:rPr>
              <w:t>perspective.</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FB46652"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6C65058"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1054A36"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2FCD867"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906B8A4"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1E64186"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96C7244"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0688A93"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598FB26"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8E7C129"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DEA325D"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C9AE5EA" w14:textId="77777777" w:rsidR="00BC1F41" w:rsidRPr="004A56E0" w:rsidRDefault="00BC1F41" w:rsidP="00457020">
            <w:pPr>
              <w:spacing w:after="0" w:line="240" w:lineRule="auto"/>
              <w:jc w:val="center"/>
              <w:rPr>
                <w:rFonts w:cstheme="minorHAnsi"/>
                <w:sz w:val="20"/>
                <w:szCs w:val="20"/>
              </w:rPr>
            </w:pPr>
          </w:p>
        </w:tc>
      </w:tr>
      <w:tr w:rsidR="00BC1F41" w:rsidRPr="004A56E0" w14:paraId="6F3E3DE9" w14:textId="77777777" w:rsidTr="00454595">
        <w:trPr>
          <w:trHeight w:val="695"/>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1654381" w14:textId="102AC045" w:rsidR="00BC1F41" w:rsidRPr="004A56E0" w:rsidRDefault="00BC1F41" w:rsidP="00454595">
            <w:pPr>
              <w:spacing w:after="0" w:line="240" w:lineRule="auto"/>
              <w:rPr>
                <w:rFonts w:cstheme="minorHAnsi"/>
                <w:sz w:val="20"/>
                <w:szCs w:val="20"/>
              </w:rPr>
            </w:pPr>
            <w:r w:rsidRPr="004A56E0">
              <w:rPr>
                <w:rFonts w:cstheme="minorHAnsi"/>
                <w:sz w:val="20"/>
                <w:szCs w:val="20"/>
              </w:rPr>
              <w:t xml:space="preserve">Distinguish between major tests and choose appropriate tests for specific </w:t>
            </w:r>
            <w:r w:rsidR="00A7296A" w:rsidRPr="004A56E0">
              <w:rPr>
                <w:rFonts w:cstheme="minorHAnsi"/>
                <w:sz w:val="20"/>
                <w:szCs w:val="20"/>
              </w:rPr>
              <w:t>situations</w:t>
            </w:r>
            <w:r w:rsidRPr="004A56E0">
              <w:rPr>
                <w:rFonts w:cstheme="minorHAnsi"/>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4DBA89F"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9E09FCB"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95F2C40"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33176AF"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BA2CC79"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F8B20F0"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77B6F13"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5612E94"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C44B537"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2E8C377"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69F86D1"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103F0EA"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w:t>
            </w:r>
          </w:p>
        </w:tc>
      </w:tr>
      <w:tr w:rsidR="00BC1F41" w:rsidRPr="004A56E0" w14:paraId="5A647042" w14:textId="77777777" w:rsidTr="00454595">
        <w:trPr>
          <w:trHeight w:val="520"/>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1DA0BFB" w14:textId="1EFAA33F" w:rsidR="00BC1F41" w:rsidRPr="004A56E0" w:rsidRDefault="00BC1F41" w:rsidP="00A7296A">
            <w:pPr>
              <w:spacing w:after="0" w:line="240" w:lineRule="auto"/>
              <w:rPr>
                <w:rFonts w:cstheme="minorHAnsi"/>
                <w:sz w:val="20"/>
                <w:szCs w:val="20"/>
              </w:rPr>
            </w:pPr>
            <w:r w:rsidRPr="004A56E0">
              <w:rPr>
                <w:rFonts w:cstheme="minorHAnsi"/>
                <w:sz w:val="20"/>
                <w:szCs w:val="20"/>
              </w:rPr>
              <w:t>Develop original research question that builds on an existing body of knowledge.</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50A6B3B"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BC0A879"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90C1555"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F9B1C85"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CA1EE75"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B45FE09"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72F58BD"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E6C30B7"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7959F18"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205218E"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9E50327"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1B6BC5A"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 A</w:t>
            </w:r>
          </w:p>
        </w:tc>
      </w:tr>
      <w:tr w:rsidR="00BC1F41" w:rsidRPr="004A56E0" w14:paraId="6B1FD650" w14:textId="77777777" w:rsidTr="00454595">
        <w:trPr>
          <w:trHeight w:val="575"/>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A336A38" w14:textId="00BAA14D" w:rsidR="00BC1F41" w:rsidRPr="004A56E0" w:rsidRDefault="00BC1F41" w:rsidP="00454595">
            <w:pPr>
              <w:spacing w:after="0" w:line="240" w:lineRule="auto"/>
              <w:rPr>
                <w:rFonts w:cstheme="minorHAnsi"/>
                <w:sz w:val="20"/>
                <w:szCs w:val="20"/>
              </w:rPr>
            </w:pPr>
            <w:r w:rsidRPr="004A56E0">
              <w:rPr>
                <w:rFonts w:cstheme="minorHAnsi"/>
                <w:sz w:val="20"/>
                <w:szCs w:val="20"/>
              </w:rPr>
              <w:t>Select methodology appropriate to a research question.</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17ED9D0"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A76B083"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65E9B63"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67BE57A"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A1F6238"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107E392"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6B24118"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F77DC27"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445CB57"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 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4969627"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00B564B"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DFA6C76"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w:t>
            </w:r>
          </w:p>
        </w:tc>
      </w:tr>
      <w:tr w:rsidR="00BC1F41" w:rsidRPr="004A56E0" w14:paraId="1C134014" w14:textId="77777777" w:rsidTr="00454595">
        <w:trPr>
          <w:trHeight w:val="575"/>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F6DA709" w14:textId="277C6FA7" w:rsidR="00BC1F41" w:rsidRPr="004A56E0" w:rsidRDefault="00A7296A" w:rsidP="00A7296A">
            <w:pPr>
              <w:spacing w:after="0" w:line="240" w:lineRule="auto"/>
              <w:rPr>
                <w:rFonts w:cstheme="minorHAnsi"/>
                <w:sz w:val="20"/>
                <w:szCs w:val="20"/>
              </w:rPr>
            </w:pPr>
            <w:r w:rsidRPr="004A56E0">
              <w:rPr>
                <w:rFonts w:cstheme="minorHAnsi"/>
                <w:sz w:val="20"/>
                <w:szCs w:val="20"/>
              </w:rPr>
              <w:t>D</w:t>
            </w:r>
            <w:r w:rsidR="00454595" w:rsidRPr="004A56E0">
              <w:rPr>
                <w:rFonts w:cstheme="minorHAnsi"/>
                <w:sz w:val="20"/>
                <w:szCs w:val="20"/>
              </w:rPr>
              <w:t>ocument references and cite</w:t>
            </w:r>
            <w:r w:rsidR="00BC1F41" w:rsidRPr="004A56E0">
              <w:rPr>
                <w:rFonts w:cstheme="minorHAnsi"/>
                <w:sz w:val="20"/>
                <w:szCs w:val="20"/>
              </w:rPr>
              <w:t xml:space="preserve"> in </w:t>
            </w:r>
            <w:r w:rsidRPr="004A56E0">
              <w:rPr>
                <w:rFonts w:cstheme="minorHAnsi"/>
                <w:sz w:val="20"/>
                <w:szCs w:val="20"/>
              </w:rPr>
              <w:t>correct</w:t>
            </w:r>
            <w:r w:rsidR="00BC1F41" w:rsidRPr="004A56E0">
              <w:rPr>
                <w:rFonts w:cstheme="minorHAnsi"/>
                <w:sz w:val="20"/>
                <w:szCs w:val="20"/>
              </w:rPr>
              <w:t xml:space="preserve"> style.</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CADD45E"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3B8FAA7"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A74D712"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F6BB7C9"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2768996"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8892B29"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149C4C5"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60EA397"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AA6B285"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81B69EA"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EBB086E"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83F364F"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 A</w:t>
            </w:r>
          </w:p>
        </w:tc>
      </w:tr>
      <w:tr w:rsidR="00BC1F41" w:rsidRPr="004A56E0" w14:paraId="50DE10EF" w14:textId="77777777" w:rsidTr="00454595">
        <w:trPr>
          <w:trHeight w:val="448"/>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98E0EC4" w14:textId="2CABD42B" w:rsidR="00BC1F41" w:rsidRPr="004A56E0" w:rsidRDefault="00A7296A" w:rsidP="00454595">
            <w:pPr>
              <w:spacing w:after="0" w:line="240" w:lineRule="auto"/>
              <w:rPr>
                <w:rFonts w:cstheme="minorHAnsi"/>
                <w:sz w:val="20"/>
                <w:szCs w:val="20"/>
              </w:rPr>
            </w:pPr>
            <w:r w:rsidRPr="004A56E0">
              <w:rPr>
                <w:rFonts w:cstheme="minorHAnsi"/>
                <w:sz w:val="20"/>
                <w:szCs w:val="20"/>
              </w:rPr>
              <w:t>Demonstrate</w:t>
            </w:r>
            <w:r w:rsidR="00BC1F41" w:rsidRPr="004A56E0">
              <w:rPr>
                <w:rFonts w:cstheme="minorHAnsi"/>
                <w:sz w:val="20"/>
                <w:szCs w:val="20"/>
              </w:rPr>
              <w:t xml:space="preserve"> understanding of ethical principles.</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9D94454"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F1F1D2A"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7AE9525"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F9C91D1"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 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492F5EA"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4F0D691"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6645A3C"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2E6764E"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E556540"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D1A3D10"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2A56F8B" w14:textId="77777777" w:rsidR="00BC1F41" w:rsidRPr="004A56E0" w:rsidRDefault="00BC1F41" w:rsidP="00457020">
            <w:pPr>
              <w:spacing w:after="0"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FB51471" w14:textId="77777777" w:rsidR="00BC1F41" w:rsidRPr="004A56E0" w:rsidRDefault="00BC1F41" w:rsidP="00457020">
            <w:pPr>
              <w:spacing w:after="0" w:line="240" w:lineRule="auto"/>
              <w:jc w:val="center"/>
              <w:rPr>
                <w:rFonts w:cstheme="minorHAnsi"/>
                <w:sz w:val="20"/>
                <w:szCs w:val="20"/>
              </w:rPr>
            </w:pPr>
            <w:r w:rsidRPr="004A56E0">
              <w:rPr>
                <w:rFonts w:cstheme="minorHAnsi"/>
                <w:sz w:val="20"/>
                <w:szCs w:val="20"/>
              </w:rPr>
              <w:t>M</w:t>
            </w:r>
          </w:p>
        </w:tc>
      </w:tr>
      <w:tr w:rsidR="00BC1F41" w:rsidRPr="004A56E0" w14:paraId="0C3DE5AE" w14:textId="77777777" w:rsidTr="00454595">
        <w:trPr>
          <w:trHeight w:val="448"/>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23C9183" w14:textId="397BB892" w:rsidR="00BC1F41" w:rsidRPr="004A56E0" w:rsidRDefault="00BC1F41" w:rsidP="00A7296A">
            <w:pPr>
              <w:spacing w:after="0" w:line="240" w:lineRule="auto"/>
              <w:rPr>
                <w:rFonts w:cstheme="minorHAnsi"/>
                <w:sz w:val="20"/>
                <w:szCs w:val="20"/>
              </w:rPr>
            </w:pPr>
            <w:r w:rsidRPr="004A56E0">
              <w:rPr>
                <w:rFonts w:cstheme="minorHAnsi"/>
                <w:sz w:val="20"/>
                <w:szCs w:val="20"/>
              </w:rPr>
              <w:t xml:space="preserve">Evaluate real world examples </w:t>
            </w:r>
            <w:r w:rsidR="00A7296A" w:rsidRPr="004A56E0">
              <w:rPr>
                <w:rFonts w:cstheme="minorHAnsi"/>
                <w:sz w:val="20"/>
                <w:szCs w:val="20"/>
              </w:rPr>
              <w:t>by</w:t>
            </w:r>
            <w:r w:rsidRPr="004A56E0">
              <w:rPr>
                <w:rFonts w:cstheme="minorHAnsi"/>
                <w:sz w:val="20"/>
                <w:szCs w:val="20"/>
              </w:rPr>
              <w:t xml:space="preserve"> applying critical thinking skills.</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8A755FD"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69A8713"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I</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13CDEA2"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735DAEC"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81C630E"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410E953"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7D3FBCE"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A6FE1D6"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R</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137739C"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M</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75AE93C"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R, 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5B27A2B" w14:textId="77777777" w:rsidR="00BC1F41" w:rsidRPr="004A56E0" w:rsidRDefault="00BC1F41" w:rsidP="00457020">
            <w:pPr>
              <w:spacing w:line="240" w:lineRule="auto"/>
              <w:jc w:val="center"/>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B057A9F" w14:textId="77777777" w:rsidR="00BC1F41" w:rsidRPr="004A56E0" w:rsidRDefault="00BC1F41" w:rsidP="00457020">
            <w:pPr>
              <w:spacing w:line="240" w:lineRule="auto"/>
              <w:jc w:val="center"/>
              <w:rPr>
                <w:rFonts w:cstheme="minorHAnsi"/>
                <w:sz w:val="20"/>
                <w:szCs w:val="20"/>
              </w:rPr>
            </w:pPr>
            <w:r w:rsidRPr="004A56E0">
              <w:rPr>
                <w:rFonts w:cstheme="minorHAnsi"/>
                <w:sz w:val="20"/>
                <w:szCs w:val="20"/>
              </w:rPr>
              <w:t>M</w:t>
            </w:r>
          </w:p>
        </w:tc>
      </w:tr>
    </w:tbl>
    <w:p w14:paraId="7B98ABF2" w14:textId="71A664E4" w:rsidR="006B5278" w:rsidRPr="004A56E0" w:rsidRDefault="006B5278">
      <w:pPr>
        <w:rPr>
          <w:rFonts w:cstheme="minorHAnsi"/>
          <w:b/>
          <w:bCs/>
          <w:color w:val="000000"/>
          <w:sz w:val="24"/>
          <w:szCs w:val="24"/>
        </w:rPr>
      </w:pPr>
      <w:r w:rsidRPr="004A56E0">
        <w:rPr>
          <w:rFonts w:cstheme="minorHAnsi"/>
          <w:b/>
          <w:bCs/>
          <w:color w:val="000000"/>
          <w:sz w:val="24"/>
          <w:szCs w:val="24"/>
        </w:rPr>
        <w:br w:type="page"/>
      </w:r>
    </w:p>
    <w:p w14:paraId="08120155" w14:textId="2C112A2C" w:rsidR="008F2993" w:rsidRPr="004A56E0" w:rsidRDefault="006B5278" w:rsidP="0010727B">
      <w:pPr>
        <w:pBdr>
          <w:bottom w:val="single" w:sz="4" w:space="1" w:color="auto"/>
        </w:pBdr>
        <w:autoSpaceDE w:val="0"/>
        <w:autoSpaceDN w:val="0"/>
        <w:adjustRightInd w:val="0"/>
        <w:spacing w:after="0" w:line="240" w:lineRule="auto"/>
        <w:jc w:val="center"/>
        <w:rPr>
          <w:rFonts w:cstheme="minorHAnsi"/>
          <w:b/>
          <w:bCs/>
          <w:color w:val="0070C0"/>
          <w:sz w:val="28"/>
          <w:szCs w:val="24"/>
        </w:rPr>
      </w:pPr>
      <w:r w:rsidRPr="004A56E0">
        <w:rPr>
          <w:rFonts w:cstheme="minorHAnsi"/>
          <w:b/>
          <w:color w:val="0070C0"/>
          <w:sz w:val="28"/>
          <w:szCs w:val="24"/>
        </w:rPr>
        <w:lastRenderedPageBreak/>
        <w:t xml:space="preserve">Appendix C </w:t>
      </w:r>
      <w:r w:rsidR="00FA26DE" w:rsidRPr="004A56E0">
        <w:rPr>
          <w:rFonts w:cstheme="minorHAnsi"/>
          <w:b/>
          <w:color w:val="0070C0"/>
          <w:sz w:val="28"/>
          <w:szCs w:val="24"/>
        </w:rPr>
        <w:t xml:space="preserve">- </w:t>
      </w:r>
      <w:r w:rsidR="008F2993" w:rsidRPr="004A56E0">
        <w:rPr>
          <w:rFonts w:cstheme="minorHAnsi"/>
          <w:b/>
          <w:bCs/>
          <w:color w:val="0070C0"/>
          <w:sz w:val="28"/>
          <w:szCs w:val="24"/>
        </w:rPr>
        <w:t xml:space="preserve">External Reviewer’s </w:t>
      </w:r>
      <w:r w:rsidR="00A86289" w:rsidRPr="004A56E0">
        <w:rPr>
          <w:rFonts w:cstheme="minorHAnsi"/>
          <w:b/>
          <w:bCs/>
          <w:color w:val="0070C0"/>
          <w:sz w:val="28"/>
          <w:szCs w:val="24"/>
        </w:rPr>
        <w:t>Guiding Questions</w:t>
      </w:r>
    </w:p>
    <w:p w14:paraId="15C4D192" w14:textId="05CA43D9" w:rsidR="00A86289" w:rsidRPr="004A56E0" w:rsidRDefault="00DC0633" w:rsidP="0010727B">
      <w:pPr>
        <w:autoSpaceDE w:val="0"/>
        <w:autoSpaceDN w:val="0"/>
        <w:adjustRightInd w:val="0"/>
        <w:spacing w:after="0" w:line="240" w:lineRule="auto"/>
        <w:rPr>
          <w:rFonts w:cstheme="minorHAnsi"/>
          <w:sz w:val="24"/>
          <w:szCs w:val="24"/>
        </w:rPr>
      </w:pPr>
      <w:r w:rsidRPr="004A56E0">
        <w:rPr>
          <w:rFonts w:cstheme="minorHAnsi"/>
          <w:sz w:val="24"/>
          <w:szCs w:val="24"/>
        </w:rPr>
        <w:t xml:space="preserve">The following questions are </w:t>
      </w:r>
      <w:r w:rsidR="004D6132" w:rsidRPr="004A56E0">
        <w:rPr>
          <w:rFonts w:cstheme="minorHAnsi"/>
          <w:sz w:val="24"/>
          <w:szCs w:val="24"/>
        </w:rPr>
        <w:t>provided to help</w:t>
      </w:r>
      <w:r w:rsidRPr="004A56E0">
        <w:rPr>
          <w:rFonts w:cstheme="minorHAnsi"/>
          <w:sz w:val="24"/>
          <w:szCs w:val="24"/>
        </w:rPr>
        <w:t xml:space="preserve"> external reviewers address the key </w:t>
      </w:r>
      <w:r w:rsidR="004D6132" w:rsidRPr="004A56E0">
        <w:rPr>
          <w:rFonts w:cstheme="minorHAnsi"/>
          <w:sz w:val="24"/>
          <w:szCs w:val="24"/>
        </w:rPr>
        <w:t>components of a program review.</w:t>
      </w:r>
      <w:r w:rsidR="00697FB2" w:rsidRPr="004A56E0">
        <w:rPr>
          <w:rFonts w:cstheme="minorHAnsi"/>
          <w:sz w:val="24"/>
          <w:szCs w:val="24"/>
        </w:rPr>
        <w:t xml:space="preserve"> </w:t>
      </w:r>
      <w:r w:rsidR="00B63F82" w:rsidRPr="004A56E0">
        <w:rPr>
          <w:rFonts w:cstheme="minorHAnsi"/>
          <w:sz w:val="24"/>
          <w:szCs w:val="24"/>
        </w:rPr>
        <w:t xml:space="preserve">Select and </w:t>
      </w:r>
      <w:r w:rsidRPr="004A56E0">
        <w:rPr>
          <w:rFonts w:cstheme="minorHAnsi"/>
          <w:sz w:val="24"/>
          <w:szCs w:val="24"/>
        </w:rPr>
        <w:t>answer the questions that you feel are appropriate</w:t>
      </w:r>
      <w:r w:rsidR="00940EA7" w:rsidRPr="004A56E0">
        <w:rPr>
          <w:rFonts w:cstheme="minorHAnsi"/>
          <w:sz w:val="24"/>
          <w:szCs w:val="24"/>
        </w:rPr>
        <w:t>.</w:t>
      </w:r>
    </w:p>
    <w:p w14:paraId="48439CBE" w14:textId="77777777" w:rsidR="00481C25" w:rsidRPr="004A56E0" w:rsidRDefault="00481C25" w:rsidP="0010727B">
      <w:pPr>
        <w:autoSpaceDE w:val="0"/>
        <w:autoSpaceDN w:val="0"/>
        <w:adjustRightInd w:val="0"/>
        <w:spacing w:after="0" w:line="240" w:lineRule="auto"/>
        <w:rPr>
          <w:rFonts w:cstheme="minorHAnsi"/>
          <w:color w:val="000000"/>
          <w:sz w:val="24"/>
          <w:szCs w:val="24"/>
        </w:rPr>
      </w:pPr>
    </w:p>
    <w:p w14:paraId="3AA88D21" w14:textId="0335A83C" w:rsidR="00A86289" w:rsidRPr="004A56E0" w:rsidRDefault="00A86289" w:rsidP="0010727B">
      <w:pPr>
        <w:autoSpaceDE w:val="0"/>
        <w:autoSpaceDN w:val="0"/>
        <w:adjustRightInd w:val="0"/>
        <w:spacing w:after="0" w:line="240" w:lineRule="auto"/>
        <w:rPr>
          <w:rFonts w:cstheme="minorHAnsi"/>
          <w:b/>
          <w:bCs/>
          <w:color w:val="000000"/>
          <w:sz w:val="24"/>
          <w:szCs w:val="24"/>
        </w:rPr>
      </w:pPr>
      <w:r w:rsidRPr="004A56E0">
        <w:rPr>
          <w:rFonts w:cstheme="minorHAnsi"/>
          <w:b/>
          <w:bCs/>
          <w:color w:val="000000"/>
          <w:sz w:val="24"/>
          <w:szCs w:val="24"/>
        </w:rPr>
        <w:t xml:space="preserve">Questions to guide analysis of the department’s </w:t>
      </w:r>
      <w:r w:rsidR="001224CE" w:rsidRPr="004A56E0">
        <w:rPr>
          <w:rFonts w:cstheme="minorHAnsi"/>
          <w:b/>
          <w:bCs/>
          <w:color w:val="000000"/>
          <w:sz w:val="24"/>
          <w:szCs w:val="24"/>
        </w:rPr>
        <w:t>overview</w:t>
      </w:r>
      <w:r w:rsidRPr="004A56E0">
        <w:rPr>
          <w:rFonts w:cstheme="minorHAnsi"/>
          <w:b/>
          <w:bCs/>
          <w:color w:val="000000"/>
          <w:sz w:val="24"/>
          <w:szCs w:val="24"/>
        </w:rPr>
        <w:t xml:space="preserve"> </w:t>
      </w:r>
    </w:p>
    <w:p w14:paraId="6F3B0294" w14:textId="77777777" w:rsidR="00A86289" w:rsidRPr="004A56E0" w:rsidRDefault="00A86289" w:rsidP="00A86289">
      <w:pPr>
        <w:autoSpaceDE w:val="0"/>
        <w:autoSpaceDN w:val="0"/>
        <w:adjustRightInd w:val="0"/>
        <w:spacing w:after="0" w:line="240" w:lineRule="auto"/>
        <w:rPr>
          <w:rFonts w:cstheme="minorHAnsi"/>
          <w:color w:val="000000"/>
          <w:sz w:val="24"/>
          <w:szCs w:val="24"/>
        </w:rPr>
      </w:pPr>
    </w:p>
    <w:p w14:paraId="45DECE91" w14:textId="3C83A531" w:rsidR="00A86289" w:rsidRPr="004A56E0" w:rsidRDefault="00A86289" w:rsidP="00273CBE">
      <w:pPr>
        <w:pStyle w:val="ListParagraph"/>
        <w:numPr>
          <w:ilvl w:val="0"/>
          <w:numId w:val="11"/>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 xml:space="preserve">How does the department define its mission? (What is its scholarly focus? Who does the department serve, and who benefits from the department’s activities?) </w:t>
      </w:r>
    </w:p>
    <w:p w14:paraId="0FA7729C" w14:textId="77777777" w:rsidR="00A86289" w:rsidRPr="004A56E0" w:rsidRDefault="00A86289" w:rsidP="00273CBE">
      <w:pPr>
        <w:pStyle w:val="ListParagraph"/>
        <w:autoSpaceDE w:val="0"/>
        <w:autoSpaceDN w:val="0"/>
        <w:adjustRightInd w:val="0"/>
        <w:spacing w:after="0" w:line="240" w:lineRule="auto"/>
        <w:ind w:left="360"/>
        <w:rPr>
          <w:rFonts w:cstheme="minorHAnsi"/>
          <w:color w:val="000000"/>
          <w:sz w:val="24"/>
          <w:szCs w:val="24"/>
        </w:rPr>
      </w:pPr>
    </w:p>
    <w:p w14:paraId="25E48DA9" w14:textId="393F77EA" w:rsidR="00A86289" w:rsidRPr="004A56E0" w:rsidRDefault="0052694D" w:rsidP="00273CBE">
      <w:pPr>
        <w:pStyle w:val="ListParagraph"/>
        <w:numPr>
          <w:ilvl w:val="0"/>
          <w:numId w:val="11"/>
        </w:numPr>
        <w:autoSpaceDE w:val="0"/>
        <w:autoSpaceDN w:val="0"/>
        <w:adjustRightInd w:val="0"/>
        <w:spacing w:after="0" w:line="240" w:lineRule="auto"/>
        <w:ind w:left="360"/>
        <w:rPr>
          <w:rFonts w:cstheme="minorHAnsi"/>
          <w:color w:val="000000"/>
          <w:sz w:val="24"/>
          <w:szCs w:val="24"/>
        </w:rPr>
      </w:pPr>
      <w:r>
        <w:rPr>
          <w:rFonts w:cstheme="minorHAnsi"/>
          <w:color w:val="000000"/>
          <w:sz w:val="24"/>
          <w:szCs w:val="24"/>
        </w:rPr>
        <w:t>Does the department</w:t>
      </w:r>
      <w:r w:rsidR="00A86289" w:rsidRPr="004A56E0">
        <w:rPr>
          <w:rFonts w:cstheme="minorHAnsi"/>
          <w:color w:val="000000"/>
          <w:sz w:val="24"/>
          <w:szCs w:val="24"/>
        </w:rPr>
        <w:t xml:space="preserve"> mission statement reflect the department’s purpose, primary activities, and stakeholders? </w:t>
      </w:r>
    </w:p>
    <w:p w14:paraId="4C1B4EB5" w14:textId="77777777" w:rsidR="00A86289" w:rsidRPr="004A56E0" w:rsidRDefault="00A86289" w:rsidP="00273CBE">
      <w:pPr>
        <w:pStyle w:val="ListParagraph"/>
        <w:spacing w:after="0" w:line="240" w:lineRule="auto"/>
        <w:ind w:left="0"/>
        <w:rPr>
          <w:rFonts w:cstheme="minorHAnsi"/>
          <w:color w:val="000000"/>
          <w:sz w:val="24"/>
          <w:szCs w:val="24"/>
        </w:rPr>
      </w:pPr>
    </w:p>
    <w:p w14:paraId="4EA74614" w14:textId="77777777" w:rsidR="00A86289" w:rsidRPr="004A56E0" w:rsidRDefault="00A86289" w:rsidP="0052694D">
      <w:pPr>
        <w:pStyle w:val="ListParagraph"/>
        <w:numPr>
          <w:ilvl w:val="1"/>
          <w:numId w:val="11"/>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What are the current, relevant critical issues and approaches in the field, and how are they reflected or addressed in the department’s mission statement? </w:t>
      </w:r>
    </w:p>
    <w:p w14:paraId="02383C52" w14:textId="77777777" w:rsidR="00A86289" w:rsidRPr="004A56E0" w:rsidRDefault="00A86289" w:rsidP="00273CBE">
      <w:pPr>
        <w:pStyle w:val="ListParagraph"/>
        <w:spacing w:after="0" w:line="240" w:lineRule="auto"/>
        <w:ind w:left="0"/>
        <w:rPr>
          <w:rFonts w:cstheme="minorHAnsi"/>
          <w:color w:val="000000"/>
          <w:sz w:val="24"/>
          <w:szCs w:val="24"/>
        </w:rPr>
      </w:pPr>
    </w:p>
    <w:p w14:paraId="426EBB1B" w14:textId="4A6D6A39" w:rsidR="00A86289" w:rsidRPr="004A56E0" w:rsidRDefault="00A86289" w:rsidP="0052694D">
      <w:pPr>
        <w:pStyle w:val="ListParagraph"/>
        <w:numPr>
          <w:ilvl w:val="1"/>
          <w:numId w:val="11"/>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How do the department’s short and long-term goals support the department’s mission? </w:t>
      </w:r>
    </w:p>
    <w:p w14:paraId="2D0CBFD2" w14:textId="77777777" w:rsidR="00A86289" w:rsidRPr="004A56E0" w:rsidRDefault="00A86289" w:rsidP="00273CBE">
      <w:pPr>
        <w:pStyle w:val="ListParagraph"/>
        <w:spacing w:after="0" w:line="240" w:lineRule="auto"/>
        <w:ind w:left="0"/>
        <w:rPr>
          <w:rFonts w:cstheme="minorHAnsi"/>
          <w:color w:val="000000"/>
          <w:sz w:val="24"/>
          <w:szCs w:val="24"/>
        </w:rPr>
      </w:pPr>
    </w:p>
    <w:p w14:paraId="5D27B0EE" w14:textId="6290F78E" w:rsidR="00A86289" w:rsidRPr="004A56E0" w:rsidRDefault="00A86289" w:rsidP="00273CBE">
      <w:pPr>
        <w:pStyle w:val="ListParagraph"/>
        <w:numPr>
          <w:ilvl w:val="0"/>
          <w:numId w:val="11"/>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 xml:space="preserve">How does the department evaluate its progress in meeting its short and long-term goals? What measures does the department use? How is the progress communicated or recorded? </w:t>
      </w:r>
    </w:p>
    <w:p w14:paraId="56BB8BE7" w14:textId="77777777" w:rsidR="00A86289" w:rsidRPr="004A56E0" w:rsidRDefault="00A86289" w:rsidP="00273CBE">
      <w:pPr>
        <w:pStyle w:val="ListParagraph"/>
        <w:spacing w:after="0" w:line="240" w:lineRule="auto"/>
        <w:ind w:left="0"/>
        <w:rPr>
          <w:rFonts w:cstheme="minorHAnsi"/>
          <w:color w:val="000000"/>
          <w:sz w:val="24"/>
          <w:szCs w:val="24"/>
        </w:rPr>
      </w:pPr>
    </w:p>
    <w:p w14:paraId="73F2F6E7" w14:textId="607139D1" w:rsidR="00A86289" w:rsidRPr="004A56E0" w:rsidRDefault="00A86289" w:rsidP="00273CBE">
      <w:pPr>
        <w:pStyle w:val="ListParagraph"/>
        <w:numPr>
          <w:ilvl w:val="0"/>
          <w:numId w:val="11"/>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 xml:space="preserve">How does the department contribute to the mission of the college and University? </w:t>
      </w:r>
    </w:p>
    <w:p w14:paraId="4AF701E4" w14:textId="77777777" w:rsidR="00A86289" w:rsidRPr="004A56E0" w:rsidRDefault="00A86289" w:rsidP="00273CBE">
      <w:pPr>
        <w:pStyle w:val="ListParagraph"/>
        <w:spacing w:after="0" w:line="240" w:lineRule="auto"/>
        <w:ind w:left="0"/>
        <w:rPr>
          <w:rFonts w:cstheme="minorHAnsi"/>
          <w:color w:val="000000"/>
          <w:sz w:val="24"/>
          <w:szCs w:val="24"/>
        </w:rPr>
      </w:pPr>
    </w:p>
    <w:p w14:paraId="011058FB" w14:textId="77777777" w:rsidR="00A86289" w:rsidRPr="004A56E0" w:rsidRDefault="00A86289" w:rsidP="00273CBE">
      <w:pPr>
        <w:pStyle w:val="ListParagraph"/>
        <w:numPr>
          <w:ilvl w:val="0"/>
          <w:numId w:val="11"/>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 xml:space="preserve">How are the department’s mission and goals communicated to faculty, staff, and students? </w:t>
      </w:r>
    </w:p>
    <w:p w14:paraId="70D21B78" w14:textId="77777777" w:rsidR="004408F8" w:rsidRPr="004A56E0" w:rsidRDefault="004408F8" w:rsidP="004408F8">
      <w:pPr>
        <w:autoSpaceDE w:val="0"/>
        <w:autoSpaceDN w:val="0"/>
        <w:adjustRightInd w:val="0"/>
        <w:spacing w:after="0" w:line="240" w:lineRule="auto"/>
        <w:rPr>
          <w:rFonts w:cstheme="minorHAnsi"/>
          <w:b/>
          <w:bCs/>
          <w:color w:val="000000"/>
          <w:sz w:val="24"/>
          <w:szCs w:val="24"/>
        </w:rPr>
      </w:pPr>
    </w:p>
    <w:p w14:paraId="52FDC21E" w14:textId="51CBC23A" w:rsidR="004408F8" w:rsidRPr="004A56E0" w:rsidRDefault="004408F8" w:rsidP="004408F8">
      <w:pPr>
        <w:autoSpaceDE w:val="0"/>
        <w:autoSpaceDN w:val="0"/>
        <w:adjustRightInd w:val="0"/>
        <w:spacing w:after="0" w:line="240" w:lineRule="auto"/>
        <w:rPr>
          <w:rFonts w:cstheme="minorHAnsi"/>
          <w:color w:val="000000"/>
          <w:sz w:val="24"/>
          <w:szCs w:val="24"/>
        </w:rPr>
      </w:pPr>
      <w:r w:rsidRPr="004A56E0">
        <w:rPr>
          <w:rFonts w:cstheme="minorHAnsi"/>
          <w:b/>
          <w:bCs/>
          <w:color w:val="000000"/>
          <w:sz w:val="24"/>
          <w:szCs w:val="24"/>
        </w:rPr>
        <w:t xml:space="preserve">Questions to guide the analysis of department resources </w:t>
      </w:r>
    </w:p>
    <w:p w14:paraId="42E0AFA0" w14:textId="77777777" w:rsidR="004408F8" w:rsidRPr="004A56E0" w:rsidRDefault="004408F8" w:rsidP="004408F8">
      <w:pPr>
        <w:autoSpaceDE w:val="0"/>
        <w:autoSpaceDN w:val="0"/>
        <w:adjustRightInd w:val="0"/>
        <w:spacing w:after="0" w:line="240" w:lineRule="auto"/>
        <w:rPr>
          <w:rFonts w:cstheme="minorHAnsi"/>
          <w:color w:val="000000"/>
          <w:sz w:val="24"/>
          <w:szCs w:val="24"/>
        </w:rPr>
      </w:pPr>
    </w:p>
    <w:p w14:paraId="40BE695D" w14:textId="2F6C19CD" w:rsidR="004408F8" w:rsidRPr="004A56E0" w:rsidRDefault="004408F8" w:rsidP="00273CBE">
      <w:pPr>
        <w:pStyle w:val="ListParagraph"/>
        <w:numPr>
          <w:ilvl w:val="0"/>
          <w:numId w:val="16"/>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Is the equipment available to the department adequate? Is there sufficient operating support (maintenance contracts, technical staff, etc.)?</w:t>
      </w:r>
    </w:p>
    <w:p w14:paraId="35753CEA" w14:textId="5DB42B77" w:rsidR="004408F8" w:rsidRPr="004A56E0" w:rsidRDefault="004408F8" w:rsidP="00273CBE">
      <w:pPr>
        <w:pStyle w:val="ListParagraph"/>
        <w:ind w:left="0"/>
        <w:rPr>
          <w:rFonts w:cstheme="minorHAnsi"/>
          <w:color w:val="000000"/>
          <w:sz w:val="24"/>
          <w:szCs w:val="24"/>
        </w:rPr>
      </w:pPr>
    </w:p>
    <w:p w14:paraId="6DAEAB28" w14:textId="141572B2" w:rsidR="004408F8" w:rsidRPr="004A56E0" w:rsidRDefault="0052694D" w:rsidP="00273CBE">
      <w:pPr>
        <w:pStyle w:val="ListParagraph"/>
        <w:numPr>
          <w:ilvl w:val="0"/>
          <w:numId w:val="16"/>
        </w:numPr>
        <w:autoSpaceDE w:val="0"/>
        <w:autoSpaceDN w:val="0"/>
        <w:adjustRightInd w:val="0"/>
        <w:spacing w:after="253" w:line="240" w:lineRule="auto"/>
        <w:ind w:left="360"/>
        <w:rPr>
          <w:rFonts w:cstheme="minorHAnsi"/>
          <w:color w:val="000000"/>
          <w:sz w:val="24"/>
          <w:szCs w:val="24"/>
        </w:rPr>
      </w:pPr>
      <w:r>
        <w:rPr>
          <w:rFonts w:cstheme="minorHAnsi"/>
          <w:color w:val="000000"/>
          <w:sz w:val="24"/>
          <w:szCs w:val="24"/>
        </w:rPr>
        <w:t>I</w:t>
      </w:r>
      <w:r w:rsidR="004408F8" w:rsidRPr="004A56E0">
        <w:rPr>
          <w:rFonts w:cstheme="minorHAnsi"/>
          <w:color w:val="000000"/>
          <w:sz w:val="24"/>
          <w:szCs w:val="24"/>
        </w:rPr>
        <w:t xml:space="preserve">s the space currently available to the department appropriately allocated? </w:t>
      </w:r>
    </w:p>
    <w:p w14:paraId="60E908AD" w14:textId="77777777" w:rsidR="004408F8" w:rsidRPr="004A56E0" w:rsidRDefault="004408F8" w:rsidP="00273CBE">
      <w:pPr>
        <w:pStyle w:val="ListParagraph"/>
        <w:ind w:left="0"/>
        <w:rPr>
          <w:rFonts w:cstheme="minorHAnsi"/>
          <w:color w:val="000000"/>
          <w:sz w:val="24"/>
          <w:szCs w:val="24"/>
        </w:rPr>
      </w:pPr>
    </w:p>
    <w:p w14:paraId="66FECB75" w14:textId="77777777" w:rsidR="004408F8" w:rsidRPr="004A56E0" w:rsidRDefault="004408F8" w:rsidP="00273CBE">
      <w:pPr>
        <w:pStyle w:val="ListParagraph"/>
        <w:numPr>
          <w:ilvl w:val="0"/>
          <w:numId w:val="16"/>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 xml:space="preserve">Is faculty and staff support now available to the department appropriate? </w:t>
      </w:r>
    </w:p>
    <w:p w14:paraId="57D035F2" w14:textId="77777777" w:rsidR="004408F8" w:rsidRPr="004A56E0" w:rsidRDefault="004408F8" w:rsidP="00273CBE">
      <w:pPr>
        <w:pStyle w:val="ListParagraph"/>
        <w:ind w:left="0"/>
        <w:rPr>
          <w:rFonts w:cstheme="minorHAnsi"/>
          <w:color w:val="000000"/>
          <w:sz w:val="24"/>
          <w:szCs w:val="24"/>
        </w:rPr>
      </w:pPr>
    </w:p>
    <w:p w14:paraId="69B27B13" w14:textId="77777777" w:rsidR="004408F8" w:rsidRPr="004A56E0" w:rsidRDefault="004408F8" w:rsidP="00273CBE">
      <w:pPr>
        <w:pStyle w:val="ListParagraph"/>
        <w:numPr>
          <w:ilvl w:val="0"/>
          <w:numId w:val="16"/>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What are the department’s current hiring plans for the next five years?</w:t>
      </w:r>
    </w:p>
    <w:p w14:paraId="7F2872E5" w14:textId="77777777" w:rsidR="004408F8" w:rsidRPr="004A56E0" w:rsidRDefault="004408F8" w:rsidP="00273CBE">
      <w:pPr>
        <w:pStyle w:val="ListParagraph"/>
        <w:ind w:left="0"/>
        <w:rPr>
          <w:rFonts w:cstheme="minorHAnsi"/>
          <w:color w:val="000000"/>
          <w:sz w:val="24"/>
          <w:szCs w:val="24"/>
        </w:rPr>
      </w:pPr>
    </w:p>
    <w:p w14:paraId="4DCCCA14" w14:textId="77777777" w:rsidR="004408F8" w:rsidRPr="004A56E0" w:rsidRDefault="004408F8" w:rsidP="00273CBE">
      <w:pPr>
        <w:pStyle w:val="ListParagraph"/>
        <w:numPr>
          <w:ilvl w:val="0"/>
          <w:numId w:val="16"/>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What efforts have been made to diversity faculty and staff?</w:t>
      </w:r>
    </w:p>
    <w:p w14:paraId="44714A17" w14:textId="77777777" w:rsidR="004408F8" w:rsidRPr="004A56E0" w:rsidRDefault="004408F8" w:rsidP="004408F8">
      <w:pPr>
        <w:pStyle w:val="ListParagraph"/>
        <w:rPr>
          <w:rFonts w:cstheme="minorHAnsi"/>
          <w:color w:val="000000"/>
          <w:sz w:val="24"/>
          <w:szCs w:val="24"/>
        </w:rPr>
      </w:pPr>
    </w:p>
    <w:p w14:paraId="4934329D" w14:textId="4C52C874" w:rsidR="004408F8" w:rsidRDefault="004408F8" w:rsidP="00273CBE">
      <w:pPr>
        <w:pStyle w:val="ListParagraph"/>
        <w:numPr>
          <w:ilvl w:val="0"/>
          <w:numId w:val="16"/>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How does the department support and mentor junior faculty? How is the revi</w:t>
      </w:r>
      <w:r w:rsidR="0052694D">
        <w:rPr>
          <w:rFonts w:cstheme="minorHAnsi"/>
          <w:color w:val="000000"/>
          <w:sz w:val="24"/>
          <w:szCs w:val="24"/>
        </w:rPr>
        <w:t>ew of junior faculty conducted?</w:t>
      </w:r>
    </w:p>
    <w:p w14:paraId="1EE0F896" w14:textId="17C4F12E" w:rsidR="0052694D" w:rsidRPr="0052694D" w:rsidRDefault="0052694D" w:rsidP="0052694D">
      <w:pPr>
        <w:autoSpaceDE w:val="0"/>
        <w:autoSpaceDN w:val="0"/>
        <w:adjustRightInd w:val="0"/>
        <w:spacing w:after="0" w:line="240" w:lineRule="auto"/>
        <w:rPr>
          <w:rFonts w:cstheme="minorHAnsi"/>
          <w:color w:val="000000"/>
          <w:sz w:val="24"/>
          <w:szCs w:val="24"/>
        </w:rPr>
      </w:pPr>
    </w:p>
    <w:p w14:paraId="317023AF" w14:textId="77777777" w:rsidR="004408F8" w:rsidRPr="004A56E0" w:rsidRDefault="004408F8" w:rsidP="00273CBE">
      <w:pPr>
        <w:pStyle w:val="ListParagraph"/>
        <w:numPr>
          <w:ilvl w:val="0"/>
          <w:numId w:val="16"/>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 xml:space="preserve">How does the department evaluate senior faculty members? </w:t>
      </w:r>
    </w:p>
    <w:p w14:paraId="3615AE8A" w14:textId="77777777" w:rsidR="004408F8" w:rsidRPr="004A56E0" w:rsidRDefault="004408F8" w:rsidP="00273CBE">
      <w:pPr>
        <w:pStyle w:val="ListParagraph"/>
        <w:ind w:left="0"/>
        <w:rPr>
          <w:rFonts w:cstheme="minorHAnsi"/>
          <w:color w:val="000000"/>
          <w:sz w:val="24"/>
          <w:szCs w:val="24"/>
        </w:rPr>
      </w:pPr>
    </w:p>
    <w:p w14:paraId="78D5C649" w14:textId="4D7C4E2B" w:rsidR="004408F8" w:rsidRPr="004A56E0" w:rsidRDefault="004408F8" w:rsidP="00273CBE">
      <w:pPr>
        <w:pStyle w:val="ListParagraph"/>
        <w:numPr>
          <w:ilvl w:val="0"/>
          <w:numId w:val="16"/>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How are department resources (equipment, space, staff suppor</w:t>
      </w:r>
      <w:r w:rsidR="0052694D">
        <w:rPr>
          <w:rFonts w:cstheme="minorHAnsi"/>
          <w:color w:val="000000"/>
          <w:sz w:val="24"/>
          <w:szCs w:val="24"/>
        </w:rPr>
        <w:t>t) allocated? Sh</w:t>
      </w:r>
      <w:r w:rsidRPr="004A56E0">
        <w:rPr>
          <w:rFonts w:cstheme="minorHAnsi"/>
          <w:color w:val="000000"/>
          <w:sz w:val="24"/>
          <w:szCs w:val="24"/>
        </w:rPr>
        <w:t xml:space="preserve">ould they be reallocated? </w:t>
      </w:r>
    </w:p>
    <w:p w14:paraId="07049B82" w14:textId="77777777" w:rsidR="004408F8" w:rsidRPr="004A56E0" w:rsidRDefault="004408F8" w:rsidP="004408F8">
      <w:pPr>
        <w:autoSpaceDE w:val="0"/>
        <w:autoSpaceDN w:val="0"/>
        <w:adjustRightInd w:val="0"/>
        <w:spacing w:after="0" w:line="240" w:lineRule="auto"/>
        <w:rPr>
          <w:rFonts w:cstheme="minorHAnsi"/>
          <w:color w:val="000000"/>
          <w:sz w:val="24"/>
          <w:szCs w:val="24"/>
        </w:rPr>
      </w:pPr>
    </w:p>
    <w:p w14:paraId="01797FD3" w14:textId="33FABA21" w:rsidR="00A86289" w:rsidRPr="004A56E0" w:rsidRDefault="00A86289" w:rsidP="00A86289">
      <w:pPr>
        <w:autoSpaceDE w:val="0"/>
        <w:autoSpaceDN w:val="0"/>
        <w:adjustRightInd w:val="0"/>
        <w:spacing w:after="0" w:line="240" w:lineRule="auto"/>
        <w:rPr>
          <w:rFonts w:cstheme="minorHAnsi"/>
          <w:b/>
          <w:bCs/>
          <w:color w:val="000000"/>
          <w:sz w:val="24"/>
          <w:szCs w:val="24"/>
        </w:rPr>
      </w:pPr>
      <w:r w:rsidRPr="004A56E0">
        <w:rPr>
          <w:rFonts w:cstheme="minorHAnsi"/>
          <w:b/>
          <w:bCs/>
          <w:color w:val="000000"/>
          <w:sz w:val="24"/>
          <w:szCs w:val="24"/>
        </w:rPr>
        <w:t xml:space="preserve">Questions </w:t>
      </w:r>
      <w:r w:rsidR="001224CE" w:rsidRPr="004A56E0">
        <w:rPr>
          <w:rFonts w:cstheme="minorHAnsi"/>
          <w:b/>
          <w:bCs/>
          <w:color w:val="000000"/>
          <w:sz w:val="24"/>
          <w:szCs w:val="24"/>
        </w:rPr>
        <w:t>to guide the analysis of programs</w:t>
      </w:r>
      <w:r w:rsidRPr="004A56E0">
        <w:rPr>
          <w:rFonts w:cstheme="minorHAnsi"/>
          <w:b/>
          <w:bCs/>
          <w:color w:val="000000"/>
          <w:sz w:val="24"/>
          <w:szCs w:val="24"/>
        </w:rPr>
        <w:t xml:space="preserve"> </w:t>
      </w:r>
    </w:p>
    <w:p w14:paraId="35ADEF60" w14:textId="77777777" w:rsidR="00A86289" w:rsidRPr="004A56E0" w:rsidRDefault="00A86289" w:rsidP="00A86289">
      <w:pPr>
        <w:pStyle w:val="ListParagraph"/>
        <w:spacing w:after="0" w:line="240" w:lineRule="auto"/>
        <w:rPr>
          <w:rFonts w:cstheme="minorHAnsi"/>
          <w:color w:val="000000"/>
          <w:sz w:val="24"/>
          <w:szCs w:val="24"/>
        </w:rPr>
      </w:pPr>
    </w:p>
    <w:p w14:paraId="553DE504" w14:textId="6F790689" w:rsidR="006B2A20" w:rsidRPr="006B2A20" w:rsidRDefault="006B2A20" w:rsidP="006B2A20">
      <w:pPr>
        <w:pStyle w:val="ListParagraph"/>
        <w:numPr>
          <w:ilvl w:val="0"/>
          <w:numId w:val="12"/>
        </w:numPr>
        <w:autoSpaceDE w:val="0"/>
        <w:autoSpaceDN w:val="0"/>
        <w:adjustRightInd w:val="0"/>
        <w:spacing w:after="0" w:line="240" w:lineRule="auto"/>
        <w:rPr>
          <w:rFonts w:cstheme="minorHAnsi"/>
          <w:color w:val="000000"/>
          <w:sz w:val="24"/>
          <w:szCs w:val="24"/>
        </w:rPr>
      </w:pPr>
      <w:r w:rsidRPr="006B2A20">
        <w:rPr>
          <w:rFonts w:cstheme="minorHAnsi"/>
          <w:color w:val="000000"/>
          <w:sz w:val="24"/>
          <w:szCs w:val="24"/>
        </w:rPr>
        <w:t>Is the curriculum for majors coherent and well-articulated from the introductory through</w:t>
      </w:r>
      <w:r>
        <w:rPr>
          <w:rFonts w:cstheme="minorHAnsi"/>
          <w:color w:val="000000"/>
          <w:sz w:val="24"/>
          <w:szCs w:val="24"/>
        </w:rPr>
        <w:t xml:space="preserve"> </w:t>
      </w:r>
      <w:r w:rsidRPr="006B2A20">
        <w:rPr>
          <w:rFonts w:cstheme="minorHAnsi"/>
          <w:color w:val="000000"/>
          <w:sz w:val="24"/>
          <w:szCs w:val="24"/>
        </w:rPr>
        <w:t>advanced levels? How does it stand up by comparison to the norms in high quality programs around the country, including the breadth of curricular offerings and the size of courses?</w:t>
      </w:r>
    </w:p>
    <w:p w14:paraId="542EAE8C" w14:textId="77777777" w:rsidR="006B2A20" w:rsidRDefault="006B2A20" w:rsidP="006B2A20">
      <w:pPr>
        <w:pStyle w:val="ListParagraph"/>
        <w:autoSpaceDE w:val="0"/>
        <w:autoSpaceDN w:val="0"/>
        <w:adjustRightInd w:val="0"/>
        <w:spacing w:after="0" w:line="240" w:lineRule="auto"/>
        <w:ind w:left="360"/>
        <w:rPr>
          <w:rFonts w:cstheme="minorHAnsi"/>
          <w:color w:val="000000"/>
          <w:sz w:val="24"/>
          <w:szCs w:val="24"/>
        </w:rPr>
      </w:pPr>
    </w:p>
    <w:p w14:paraId="4287BD52" w14:textId="2E06C134" w:rsidR="006B2A20" w:rsidRPr="006B2A20" w:rsidRDefault="006B2A20" w:rsidP="006B2A20">
      <w:pPr>
        <w:pStyle w:val="ListParagraph"/>
        <w:numPr>
          <w:ilvl w:val="0"/>
          <w:numId w:val="12"/>
        </w:numPr>
        <w:autoSpaceDE w:val="0"/>
        <w:autoSpaceDN w:val="0"/>
        <w:adjustRightInd w:val="0"/>
        <w:spacing w:after="0" w:line="240" w:lineRule="auto"/>
        <w:rPr>
          <w:rFonts w:cstheme="minorHAnsi"/>
          <w:color w:val="000000"/>
          <w:sz w:val="24"/>
          <w:szCs w:val="24"/>
        </w:rPr>
      </w:pPr>
      <w:r w:rsidRPr="006B2A20">
        <w:rPr>
          <w:rFonts w:cstheme="minorHAnsi"/>
          <w:color w:val="000000"/>
          <w:sz w:val="24"/>
          <w:szCs w:val="24"/>
        </w:rPr>
        <w:t>Is the use of lecturers well-conceived and managed?</w:t>
      </w:r>
    </w:p>
    <w:p w14:paraId="6AE372AF" w14:textId="77777777" w:rsidR="006B2A20" w:rsidRDefault="006B2A20" w:rsidP="006B2A20">
      <w:pPr>
        <w:pStyle w:val="ListParagraph"/>
        <w:autoSpaceDE w:val="0"/>
        <w:autoSpaceDN w:val="0"/>
        <w:adjustRightInd w:val="0"/>
        <w:spacing w:after="0" w:line="240" w:lineRule="auto"/>
        <w:ind w:left="360"/>
        <w:rPr>
          <w:rFonts w:cstheme="minorHAnsi"/>
          <w:color w:val="000000"/>
          <w:sz w:val="24"/>
          <w:szCs w:val="24"/>
        </w:rPr>
      </w:pPr>
    </w:p>
    <w:p w14:paraId="4C94159E" w14:textId="77777777" w:rsidR="006B2A20" w:rsidRDefault="006B2A20" w:rsidP="006B2A20">
      <w:pPr>
        <w:pStyle w:val="ListParagraph"/>
        <w:numPr>
          <w:ilvl w:val="0"/>
          <w:numId w:val="12"/>
        </w:numPr>
        <w:autoSpaceDE w:val="0"/>
        <w:autoSpaceDN w:val="0"/>
        <w:adjustRightInd w:val="0"/>
        <w:spacing w:after="0" w:line="240" w:lineRule="auto"/>
        <w:rPr>
          <w:rFonts w:cstheme="minorHAnsi"/>
          <w:color w:val="000000"/>
          <w:sz w:val="24"/>
          <w:szCs w:val="24"/>
        </w:rPr>
      </w:pPr>
      <w:r w:rsidRPr="006B2A20">
        <w:rPr>
          <w:rFonts w:cstheme="minorHAnsi"/>
          <w:color w:val="000000"/>
          <w:sz w:val="24"/>
          <w:szCs w:val="24"/>
        </w:rPr>
        <w:t xml:space="preserve">Is the use of graduate teaching assistants well-conceived and managed? </w:t>
      </w:r>
    </w:p>
    <w:p w14:paraId="51BE7046" w14:textId="77777777" w:rsidR="006B2A20" w:rsidRPr="006B2A20" w:rsidRDefault="006B2A20" w:rsidP="006B2A20">
      <w:pPr>
        <w:pStyle w:val="ListParagraph"/>
        <w:rPr>
          <w:rFonts w:cstheme="minorHAnsi"/>
          <w:color w:val="000000"/>
          <w:sz w:val="24"/>
          <w:szCs w:val="24"/>
        </w:rPr>
      </w:pPr>
    </w:p>
    <w:p w14:paraId="6CC50599" w14:textId="16476901" w:rsidR="00A86289" w:rsidRPr="004A56E0" w:rsidRDefault="00A86289" w:rsidP="006B2A20">
      <w:pPr>
        <w:pStyle w:val="ListParagraph"/>
        <w:numPr>
          <w:ilvl w:val="0"/>
          <w:numId w:val="12"/>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How does the department assess student learning outcomes for its majors and minors? Assessment of student learning involves: a) making the department’s expectations explicit; b) setting appropriate criteria by which to rate achievement of expectations; c) gathering, analyzing, and interpreting evidence to determine how well student performance matches expectations; and, d) using the resulting information to document and improve the department’s programs. </w:t>
      </w:r>
    </w:p>
    <w:p w14:paraId="5D74A29C" w14:textId="77777777" w:rsidR="00A86289" w:rsidRPr="004A56E0" w:rsidRDefault="00A86289" w:rsidP="00273CBE">
      <w:pPr>
        <w:pStyle w:val="ListParagraph"/>
        <w:spacing w:after="0" w:line="240" w:lineRule="auto"/>
        <w:ind w:left="0"/>
        <w:rPr>
          <w:rFonts w:cstheme="minorHAnsi"/>
          <w:color w:val="000000"/>
          <w:sz w:val="24"/>
          <w:szCs w:val="24"/>
        </w:rPr>
      </w:pPr>
    </w:p>
    <w:p w14:paraId="5E8F2764" w14:textId="3AB2D1FA" w:rsidR="00A86289" w:rsidRPr="004A56E0" w:rsidRDefault="00A86289" w:rsidP="00273CBE">
      <w:pPr>
        <w:pStyle w:val="ListParagraph"/>
        <w:numPr>
          <w:ilvl w:val="0"/>
          <w:numId w:val="12"/>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How are student</w:t>
      </w:r>
      <w:r w:rsidR="00F96E6E" w:rsidRPr="004A56E0">
        <w:rPr>
          <w:rFonts w:cstheme="minorHAnsi"/>
          <w:color w:val="000000"/>
          <w:sz w:val="24"/>
          <w:szCs w:val="24"/>
        </w:rPr>
        <w:t xml:space="preserve"> </w:t>
      </w:r>
      <w:r w:rsidRPr="004A56E0">
        <w:rPr>
          <w:rFonts w:cstheme="minorHAnsi"/>
          <w:color w:val="000000"/>
          <w:sz w:val="24"/>
          <w:szCs w:val="24"/>
        </w:rPr>
        <w:t xml:space="preserve">learning outcomes communicated to faculty, staff, and students? </w:t>
      </w:r>
    </w:p>
    <w:p w14:paraId="34E716AC" w14:textId="77777777" w:rsidR="00A86289" w:rsidRPr="004A56E0" w:rsidRDefault="00A86289" w:rsidP="00273CBE">
      <w:pPr>
        <w:pStyle w:val="ListParagraph"/>
        <w:spacing w:after="0" w:line="240" w:lineRule="auto"/>
        <w:ind w:left="0"/>
        <w:rPr>
          <w:rFonts w:cstheme="minorHAnsi"/>
          <w:color w:val="000000"/>
          <w:sz w:val="24"/>
          <w:szCs w:val="24"/>
        </w:rPr>
      </w:pPr>
    </w:p>
    <w:p w14:paraId="205D9B2E" w14:textId="7D81D3C1" w:rsidR="00A86289" w:rsidRPr="004A56E0" w:rsidRDefault="00A86289" w:rsidP="00273CBE">
      <w:pPr>
        <w:pStyle w:val="ListParagraph"/>
        <w:numPr>
          <w:ilvl w:val="0"/>
          <w:numId w:val="12"/>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On the basis of available data measuring student satisfaction and student</w:t>
      </w:r>
      <w:r w:rsidR="00F96E6E" w:rsidRPr="004A56E0">
        <w:rPr>
          <w:rFonts w:cstheme="minorHAnsi"/>
          <w:color w:val="000000"/>
          <w:sz w:val="24"/>
          <w:szCs w:val="24"/>
        </w:rPr>
        <w:t xml:space="preserve"> </w:t>
      </w:r>
      <w:r w:rsidRPr="004A56E0">
        <w:rPr>
          <w:rFonts w:cstheme="minorHAnsi"/>
          <w:color w:val="000000"/>
          <w:sz w:val="24"/>
          <w:szCs w:val="24"/>
        </w:rPr>
        <w:t xml:space="preserve">learning outcomes, what does the department judge to be the main successes and shortcomings of its undergraduate and graduate programs? </w:t>
      </w:r>
    </w:p>
    <w:p w14:paraId="4216ED42" w14:textId="77777777" w:rsidR="00A86289" w:rsidRPr="004A56E0" w:rsidRDefault="00A86289" w:rsidP="00273CBE">
      <w:pPr>
        <w:pStyle w:val="ListParagraph"/>
        <w:spacing w:after="0" w:line="240" w:lineRule="auto"/>
        <w:ind w:left="0"/>
        <w:rPr>
          <w:rFonts w:cstheme="minorHAnsi"/>
          <w:color w:val="000000"/>
          <w:sz w:val="24"/>
          <w:szCs w:val="24"/>
        </w:rPr>
      </w:pPr>
    </w:p>
    <w:p w14:paraId="23A6E5D5" w14:textId="050273CE" w:rsidR="001224CE" w:rsidRPr="004A56E0" w:rsidRDefault="00E0043F" w:rsidP="00273CBE">
      <w:pPr>
        <w:pStyle w:val="ListParagraph"/>
        <w:numPr>
          <w:ilvl w:val="0"/>
          <w:numId w:val="12"/>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How does the department integrate diversity and inclusion in the curriculum?</w:t>
      </w:r>
    </w:p>
    <w:p w14:paraId="7BECA977" w14:textId="77777777" w:rsidR="00741DC9" w:rsidRPr="004A56E0" w:rsidRDefault="00741DC9" w:rsidP="00273CBE">
      <w:pPr>
        <w:pStyle w:val="ListParagraph"/>
        <w:autoSpaceDE w:val="0"/>
        <w:autoSpaceDN w:val="0"/>
        <w:adjustRightInd w:val="0"/>
        <w:spacing w:after="0" w:line="240" w:lineRule="auto"/>
        <w:ind w:left="360"/>
        <w:rPr>
          <w:rFonts w:cstheme="minorHAnsi"/>
          <w:color w:val="000000"/>
          <w:sz w:val="24"/>
          <w:szCs w:val="24"/>
        </w:rPr>
      </w:pPr>
    </w:p>
    <w:p w14:paraId="30996C45" w14:textId="22596521" w:rsidR="00A86289" w:rsidRPr="004A56E0" w:rsidRDefault="00A86289" w:rsidP="00273CBE">
      <w:pPr>
        <w:pStyle w:val="ListParagraph"/>
        <w:numPr>
          <w:ilvl w:val="0"/>
          <w:numId w:val="12"/>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What does the department do to increase its visibility? </w:t>
      </w:r>
    </w:p>
    <w:p w14:paraId="663645D0" w14:textId="77777777" w:rsidR="001224CE" w:rsidRPr="004A56E0" w:rsidRDefault="001224CE" w:rsidP="00273CBE">
      <w:pPr>
        <w:pStyle w:val="ListParagraph"/>
        <w:ind w:left="0"/>
        <w:rPr>
          <w:rFonts w:cstheme="minorHAnsi"/>
          <w:color w:val="000000"/>
          <w:sz w:val="24"/>
          <w:szCs w:val="24"/>
        </w:rPr>
      </w:pPr>
    </w:p>
    <w:p w14:paraId="4D38ED7F" w14:textId="7D72F038" w:rsidR="001224CE" w:rsidRDefault="001224CE" w:rsidP="00273CBE">
      <w:pPr>
        <w:pStyle w:val="ListParagraph"/>
        <w:numPr>
          <w:ilvl w:val="0"/>
          <w:numId w:val="12"/>
        </w:numPr>
        <w:autoSpaceDE w:val="0"/>
        <w:autoSpaceDN w:val="0"/>
        <w:adjustRightInd w:val="0"/>
        <w:spacing w:after="0" w:line="240" w:lineRule="auto"/>
        <w:rPr>
          <w:rFonts w:cstheme="minorHAnsi"/>
          <w:color w:val="000000"/>
          <w:sz w:val="24"/>
          <w:szCs w:val="24"/>
        </w:rPr>
      </w:pPr>
      <w:r w:rsidRPr="004A56E0">
        <w:rPr>
          <w:rFonts w:cstheme="minorHAnsi"/>
          <w:color w:val="000000"/>
          <w:sz w:val="24"/>
          <w:szCs w:val="24"/>
        </w:rPr>
        <w:t xml:space="preserve">What changes have been made in the undergraduate and graduate curriculum in the past five years? Why did the department make these changes—on the basis of what evidence? </w:t>
      </w:r>
      <w:r w:rsidR="00E0043F" w:rsidRPr="004A56E0">
        <w:rPr>
          <w:rFonts w:cstheme="minorHAnsi"/>
          <w:color w:val="000000"/>
          <w:sz w:val="24"/>
          <w:szCs w:val="24"/>
        </w:rPr>
        <w:t>(student, alumni, and employer survey results)</w:t>
      </w:r>
    </w:p>
    <w:p w14:paraId="25630ABD" w14:textId="77777777" w:rsidR="006B2A20" w:rsidRPr="006B2A20" w:rsidRDefault="006B2A20" w:rsidP="006B2A20">
      <w:pPr>
        <w:pStyle w:val="ListParagraph"/>
        <w:rPr>
          <w:rFonts w:cstheme="minorHAnsi"/>
          <w:color w:val="000000"/>
          <w:sz w:val="24"/>
          <w:szCs w:val="24"/>
        </w:rPr>
      </w:pPr>
    </w:p>
    <w:p w14:paraId="09E77D60" w14:textId="6A817AC0" w:rsidR="006B2A20" w:rsidRDefault="006B2A20" w:rsidP="006B2A20">
      <w:pPr>
        <w:pStyle w:val="ListParagraph"/>
        <w:numPr>
          <w:ilvl w:val="0"/>
          <w:numId w:val="12"/>
        </w:numPr>
        <w:autoSpaceDE w:val="0"/>
        <w:autoSpaceDN w:val="0"/>
        <w:adjustRightInd w:val="0"/>
        <w:spacing w:after="0" w:line="240" w:lineRule="auto"/>
        <w:rPr>
          <w:rFonts w:cstheme="minorHAnsi"/>
          <w:color w:val="000000"/>
          <w:sz w:val="24"/>
          <w:szCs w:val="24"/>
        </w:rPr>
      </w:pPr>
      <w:r>
        <w:rPr>
          <w:rFonts w:cstheme="minorHAnsi"/>
          <w:color w:val="000000"/>
          <w:sz w:val="24"/>
          <w:szCs w:val="24"/>
        </w:rPr>
        <w:t>To what extent does the curriculum address:</w:t>
      </w:r>
    </w:p>
    <w:p w14:paraId="123F84FF" w14:textId="77777777" w:rsidR="006B2A20" w:rsidRDefault="006B2A20" w:rsidP="006B2A20">
      <w:pPr>
        <w:pStyle w:val="ListParagraph"/>
        <w:numPr>
          <w:ilvl w:val="1"/>
          <w:numId w:val="12"/>
        </w:numPr>
        <w:autoSpaceDE w:val="0"/>
        <w:autoSpaceDN w:val="0"/>
        <w:adjustRightInd w:val="0"/>
        <w:spacing w:after="0" w:line="240" w:lineRule="auto"/>
        <w:rPr>
          <w:rFonts w:cstheme="minorHAnsi"/>
          <w:color w:val="000000"/>
          <w:sz w:val="24"/>
          <w:szCs w:val="24"/>
        </w:rPr>
      </w:pPr>
      <w:r>
        <w:rPr>
          <w:rFonts w:cstheme="minorHAnsi"/>
          <w:color w:val="000000"/>
          <w:sz w:val="24"/>
          <w:szCs w:val="24"/>
        </w:rPr>
        <w:t>The projected needs of graduates</w:t>
      </w:r>
    </w:p>
    <w:p w14:paraId="29DDE7DB" w14:textId="77777777" w:rsidR="006B2A20" w:rsidRDefault="006B2A20" w:rsidP="006B2A20">
      <w:pPr>
        <w:pStyle w:val="ListParagraph"/>
        <w:numPr>
          <w:ilvl w:val="1"/>
          <w:numId w:val="12"/>
        </w:numPr>
        <w:autoSpaceDE w:val="0"/>
        <w:autoSpaceDN w:val="0"/>
        <w:adjustRightInd w:val="0"/>
        <w:spacing w:after="0" w:line="240" w:lineRule="auto"/>
        <w:rPr>
          <w:rFonts w:cstheme="minorHAnsi"/>
          <w:color w:val="000000"/>
          <w:sz w:val="24"/>
          <w:szCs w:val="24"/>
        </w:rPr>
      </w:pPr>
      <w:r>
        <w:rPr>
          <w:rFonts w:cstheme="minorHAnsi"/>
          <w:color w:val="000000"/>
          <w:sz w:val="24"/>
          <w:szCs w:val="24"/>
        </w:rPr>
        <w:t>Prospects for student employment</w:t>
      </w:r>
    </w:p>
    <w:p w14:paraId="41147F65" w14:textId="77777777" w:rsidR="006B2A20" w:rsidRDefault="006B2A20" w:rsidP="006B2A20">
      <w:pPr>
        <w:pStyle w:val="ListParagraph"/>
        <w:numPr>
          <w:ilvl w:val="1"/>
          <w:numId w:val="12"/>
        </w:numPr>
        <w:autoSpaceDE w:val="0"/>
        <w:autoSpaceDN w:val="0"/>
        <w:adjustRightInd w:val="0"/>
        <w:spacing w:after="0" w:line="240" w:lineRule="auto"/>
        <w:rPr>
          <w:rFonts w:cstheme="minorHAnsi"/>
          <w:color w:val="000000"/>
          <w:sz w:val="24"/>
          <w:szCs w:val="24"/>
        </w:rPr>
      </w:pPr>
      <w:r>
        <w:rPr>
          <w:rFonts w:cstheme="minorHAnsi"/>
          <w:color w:val="000000"/>
          <w:sz w:val="24"/>
          <w:szCs w:val="24"/>
        </w:rPr>
        <w:t>The need for instruction in this subject in other parts of the university</w:t>
      </w:r>
    </w:p>
    <w:p w14:paraId="67CFB3BA" w14:textId="77777777" w:rsidR="006B2A20" w:rsidRPr="006B2A20" w:rsidRDefault="006B2A20" w:rsidP="006B2A20">
      <w:pPr>
        <w:pStyle w:val="ListParagraph"/>
        <w:rPr>
          <w:rFonts w:cstheme="minorHAnsi"/>
          <w:color w:val="000000"/>
          <w:sz w:val="24"/>
          <w:szCs w:val="24"/>
        </w:rPr>
      </w:pPr>
    </w:p>
    <w:p w14:paraId="044EF856" w14:textId="2205191E" w:rsidR="006B2A20" w:rsidRPr="006B2A20" w:rsidRDefault="006B2A20" w:rsidP="006B2A20">
      <w:pPr>
        <w:pStyle w:val="ListParagraph"/>
        <w:numPr>
          <w:ilvl w:val="0"/>
          <w:numId w:val="12"/>
        </w:numPr>
        <w:autoSpaceDE w:val="0"/>
        <w:autoSpaceDN w:val="0"/>
        <w:adjustRightInd w:val="0"/>
        <w:spacing w:after="0" w:line="240" w:lineRule="auto"/>
        <w:rPr>
          <w:rFonts w:cstheme="minorHAnsi"/>
          <w:color w:val="000000"/>
          <w:sz w:val="24"/>
          <w:szCs w:val="24"/>
        </w:rPr>
      </w:pPr>
      <w:r>
        <w:rPr>
          <w:rFonts w:cstheme="minorHAnsi"/>
          <w:color w:val="000000"/>
          <w:sz w:val="24"/>
          <w:szCs w:val="24"/>
        </w:rPr>
        <w:t>What strengths, weaknesses, problems, and opportunities for improvement do you see in the existing curricula?</w:t>
      </w:r>
    </w:p>
    <w:p w14:paraId="0F6564C5" w14:textId="70F4CC21" w:rsidR="006B2A20" w:rsidRPr="006B2A20" w:rsidRDefault="006B2A20" w:rsidP="006B2A20">
      <w:pPr>
        <w:pStyle w:val="ListParagraph"/>
        <w:autoSpaceDE w:val="0"/>
        <w:autoSpaceDN w:val="0"/>
        <w:adjustRightInd w:val="0"/>
        <w:spacing w:after="0" w:line="240" w:lineRule="auto"/>
        <w:ind w:left="1080"/>
        <w:rPr>
          <w:rFonts w:cstheme="minorHAnsi"/>
          <w:color w:val="000000"/>
          <w:sz w:val="24"/>
          <w:szCs w:val="24"/>
        </w:rPr>
      </w:pPr>
    </w:p>
    <w:p w14:paraId="6F13D098" w14:textId="77777777" w:rsidR="001224CE" w:rsidRPr="004A56E0" w:rsidRDefault="001224CE" w:rsidP="001224CE">
      <w:pPr>
        <w:pStyle w:val="ListParagraph"/>
        <w:autoSpaceDE w:val="0"/>
        <w:autoSpaceDN w:val="0"/>
        <w:adjustRightInd w:val="0"/>
        <w:spacing w:after="0" w:line="240" w:lineRule="auto"/>
        <w:ind w:left="1080"/>
        <w:rPr>
          <w:rFonts w:cstheme="minorHAnsi"/>
          <w:color w:val="000000"/>
          <w:sz w:val="24"/>
          <w:szCs w:val="24"/>
        </w:rPr>
      </w:pPr>
    </w:p>
    <w:p w14:paraId="64A31550" w14:textId="76E016F4" w:rsidR="00A86289" w:rsidRPr="004A56E0" w:rsidRDefault="00A86289" w:rsidP="00A86289">
      <w:pPr>
        <w:autoSpaceDE w:val="0"/>
        <w:autoSpaceDN w:val="0"/>
        <w:adjustRightInd w:val="0"/>
        <w:spacing w:after="0" w:line="240" w:lineRule="auto"/>
        <w:rPr>
          <w:rFonts w:cstheme="minorHAnsi"/>
          <w:b/>
          <w:bCs/>
          <w:color w:val="000000"/>
          <w:sz w:val="24"/>
          <w:szCs w:val="24"/>
        </w:rPr>
      </w:pPr>
      <w:r w:rsidRPr="004A56E0">
        <w:rPr>
          <w:rFonts w:cstheme="minorHAnsi"/>
          <w:b/>
          <w:bCs/>
          <w:color w:val="000000"/>
          <w:sz w:val="24"/>
          <w:szCs w:val="24"/>
        </w:rPr>
        <w:t>Questions to guide</w:t>
      </w:r>
      <w:r w:rsidR="004408F8" w:rsidRPr="004A56E0">
        <w:rPr>
          <w:rFonts w:cstheme="minorHAnsi"/>
          <w:b/>
          <w:bCs/>
          <w:color w:val="000000"/>
          <w:sz w:val="24"/>
          <w:szCs w:val="24"/>
        </w:rPr>
        <w:t xml:space="preserve"> the</w:t>
      </w:r>
      <w:r w:rsidRPr="004A56E0">
        <w:rPr>
          <w:rFonts w:cstheme="minorHAnsi"/>
          <w:b/>
          <w:bCs/>
          <w:color w:val="000000"/>
          <w:sz w:val="24"/>
          <w:szCs w:val="24"/>
        </w:rPr>
        <w:t xml:space="preserve"> analysis of teaching, advising, and mentoring </w:t>
      </w:r>
    </w:p>
    <w:p w14:paraId="5F7595DF" w14:textId="77777777" w:rsidR="00A86289" w:rsidRPr="004A56E0" w:rsidRDefault="00A86289" w:rsidP="00A86289">
      <w:pPr>
        <w:pStyle w:val="ListParagraph"/>
        <w:autoSpaceDE w:val="0"/>
        <w:autoSpaceDN w:val="0"/>
        <w:adjustRightInd w:val="0"/>
        <w:spacing w:after="253" w:line="240" w:lineRule="auto"/>
        <w:rPr>
          <w:rFonts w:cstheme="minorHAnsi"/>
          <w:color w:val="000000"/>
          <w:sz w:val="24"/>
          <w:szCs w:val="24"/>
        </w:rPr>
      </w:pPr>
    </w:p>
    <w:p w14:paraId="3D0376DC" w14:textId="4E1D307C" w:rsidR="00A86289" w:rsidRPr="004A56E0" w:rsidRDefault="00A86289" w:rsidP="00273CBE">
      <w:pPr>
        <w:pStyle w:val="ListParagraph"/>
        <w:numPr>
          <w:ilvl w:val="0"/>
          <w:numId w:val="13"/>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 xml:space="preserve">What is the standard teaching load of faculty by rank and status, and what is the basis on which reductions occur? </w:t>
      </w:r>
    </w:p>
    <w:p w14:paraId="48F3B083" w14:textId="77777777" w:rsidR="00A86289" w:rsidRPr="004A56E0" w:rsidRDefault="00A86289" w:rsidP="00273CBE">
      <w:pPr>
        <w:pStyle w:val="ListParagraph"/>
        <w:ind w:left="0"/>
        <w:rPr>
          <w:rFonts w:cstheme="minorHAnsi"/>
          <w:color w:val="000000"/>
          <w:sz w:val="24"/>
          <w:szCs w:val="24"/>
        </w:rPr>
      </w:pPr>
    </w:p>
    <w:p w14:paraId="46F42470" w14:textId="77777777" w:rsidR="00A86289" w:rsidRPr="004A56E0" w:rsidRDefault="00A86289" w:rsidP="00273CBE">
      <w:pPr>
        <w:pStyle w:val="ListParagraph"/>
        <w:numPr>
          <w:ilvl w:val="0"/>
          <w:numId w:val="13"/>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 xml:space="preserve">How have student course evaluations been used to improve teaching? What specific improvements have been made on the basis of course evaluations? </w:t>
      </w:r>
    </w:p>
    <w:p w14:paraId="1F26AB97" w14:textId="77777777" w:rsidR="00A86289" w:rsidRPr="004A56E0" w:rsidRDefault="00A86289" w:rsidP="00273CBE">
      <w:pPr>
        <w:pStyle w:val="ListParagraph"/>
        <w:ind w:left="0"/>
        <w:rPr>
          <w:rFonts w:cstheme="minorHAnsi"/>
          <w:color w:val="000000"/>
          <w:sz w:val="24"/>
          <w:szCs w:val="24"/>
        </w:rPr>
      </w:pPr>
    </w:p>
    <w:p w14:paraId="51055E0A" w14:textId="162976AD" w:rsidR="0052694D" w:rsidRDefault="00A86289" w:rsidP="0052694D">
      <w:pPr>
        <w:pStyle w:val="ListParagraph"/>
        <w:numPr>
          <w:ilvl w:val="0"/>
          <w:numId w:val="13"/>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 xml:space="preserve">What effort is made to stay apprised of pedagogical best practices in the discipline or field? </w:t>
      </w:r>
    </w:p>
    <w:p w14:paraId="285DF511" w14:textId="77777777" w:rsidR="0052694D" w:rsidRPr="0052694D" w:rsidRDefault="0052694D" w:rsidP="0052694D">
      <w:pPr>
        <w:pStyle w:val="ListParagraph"/>
        <w:rPr>
          <w:rFonts w:cstheme="minorHAnsi"/>
          <w:color w:val="000000"/>
          <w:sz w:val="24"/>
          <w:szCs w:val="24"/>
        </w:rPr>
      </w:pPr>
    </w:p>
    <w:p w14:paraId="68A86A2E" w14:textId="1BB02EF0" w:rsidR="00A86289" w:rsidRPr="0052694D" w:rsidRDefault="00A86289" w:rsidP="0052694D">
      <w:pPr>
        <w:pStyle w:val="ListParagraph"/>
        <w:numPr>
          <w:ilvl w:val="0"/>
          <w:numId w:val="13"/>
        </w:numPr>
        <w:autoSpaceDE w:val="0"/>
        <w:autoSpaceDN w:val="0"/>
        <w:adjustRightInd w:val="0"/>
        <w:spacing w:after="253" w:line="240" w:lineRule="auto"/>
        <w:ind w:left="360"/>
        <w:rPr>
          <w:rFonts w:cstheme="minorHAnsi"/>
          <w:color w:val="000000"/>
          <w:sz w:val="24"/>
          <w:szCs w:val="24"/>
        </w:rPr>
      </w:pPr>
      <w:r w:rsidRPr="0052694D">
        <w:rPr>
          <w:rFonts w:cstheme="minorHAnsi"/>
          <w:color w:val="000000"/>
          <w:sz w:val="24"/>
          <w:szCs w:val="24"/>
        </w:rPr>
        <w:t xml:space="preserve">What are the goals of the department’s advising of its majors? </w:t>
      </w:r>
    </w:p>
    <w:p w14:paraId="7DCBD96C" w14:textId="5CABDA2A" w:rsidR="0052694D" w:rsidRPr="0052694D" w:rsidRDefault="0052694D" w:rsidP="0052694D">
      <w:pPr>
        <w:pStyle w:val="ListParagraph"/>
        <w:autoSpaceDE w:val="0"/>
        <w:autoSpaceDN w:val="0"/>
        <w:adjustRightInd w:val="0"/>
        <w:spacing w:after="253" w:line="240" w:lineRule="auto"/>
        <w:ind w:left="0"/>
        <w:rPr>
          <w:rFonts w:cstheme="minorHAnsi"/>
          <w:color w:val="000000"/>
          <w:sz w:val="24"/>
          <w:szCs w:val="24"/>
        </w:rPr>
      </w:pPr>
    </w:p>
    <w:p w14:paraId="1FFE536F" w14:textId="775DD5FA" w:rsidR="00A86289" w:rsidRPr="004A56E0" w:rsidRDefault="00A86289" w:rsidP="00273CBE">
      <w:pPr>
        <w:pStyle w:val="ListParagraph"/>
        <w:numPr>
          <w:ilvl w:val="0"/>
          <w:numId w:val="13"/>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 xml:space="preserve">How </w:t>
      </w:r>
      <w:r w:rsidR="0052694D">
        <w:rPr>
          <w:rFonts w:cstheme="minorHAnsi"/>
          <w:color w:val="000000"/>
          <w:sz w:val="24"/>
          <w:szCs w:val="24"/>
        </w:rPr>
        <w:t>is</w:t>
      </w:r>
      <w:r w:rsidRPr="004A56E0">
        <w:rPr>
          <w:rFonts w:cstheme="minorHAnsi"/>
          <w:color w:val="000000"/>
          <w:sz w:val="24"/>
          <w:szCs w:val="24"/>
        </w:rPr>
        <w:t xml:space="preserve"> advising organized? How are advising responsibilities distributed among the faculty? </w:t>
      </w:r>
    </w:p>
    <w:p w14:paraId="4BA6438D" w14:textId="77777777" w:rsidR="002C641F" w:rsidRPr="004A56E0" w:rsidRDefault="002C641F" w:rsidP="00273CBE">
      <w:pPr>
        <w:pStyle w:val="ListParagraph"/>
        <w:ind w:left="0"/>
        <w:rPr>
          <w:rFonts w:cstheme="minorHAnsi"/>
          <w:color w:val="000000"/>
          <w:sz w:val="24"/>
          <w:szCs w:val="24"/>
        </w:rPr>
      </w:pPr>
    </w:p>
    <w:p w14:paraId="21A09108" w14:textId="129FC53A" w:rsidR="00A86289" w:rsidRPr="004A56E0" w:rsidRDefault="0052694D" w:rsidP="00273CBE">
      <w:pPr>
        <w:pStyle w:val="ListParagraph"/>
        <w:numPr>
          <w:ilvl w:val="0"/>
          <w:numId w:val="13"/>
        </w:numPr>
        <w:autoSpaceDE w:val="0"/>
        <w:autoSpaceDN w:val="0"/>
        <w:adjustRightInd w:val="0"/>
        <w:spacing w:after="253" w:line="240" w:lineRule="auto"/>
        <w:ind w:left="360"/>
        <w:rPr>
          <w:rFonts w:cstheme="minorHAnsi"/>
          <w:color w:val="000000"/>
          <w:sz w:val="24"/>
          <w:szCs w:val="24"/>
        </w:rPr>
      </w:pPr>
      <w:r>
        <w:rPr>
          <w:rFonts w:cstheme="minorHAnsi"/>
          <w:color w:val="000000"/>
          <w:sz w:val="24"/>
          <w:szCs w:val="24"/>
        </w:rPr>
        <w:t xml:space="preserve">How are </w:t>
      </w:r>
      <w:r w:rsidR="00A86289" w:rsidRPr="004A56E0">
        <w:rPr>
          <w:rFonts w:cstheme="minorHAnsi"/>
          <w:color w:val="000000"/>
          <w:sz w:val="24"/>
          <w:szCs w:val="24"/>
        </w:rPr>
        <w:t xml:space="preserve">faculty advisors </w:t>
      </w:r>
      <w:r>
        <w:rPr>
          <w:rFonts w:cstheme="minorHAnsi"/>
          <w:color w:val="000000"/>
          <w:sz w:val="24"/>
          <w:szCs w:val="24"/>
        </w:rPr>
        <w:t>trained</w:t>
      </w:r>
      <w:r w:rsidR="00A86289" w:rsidRPr="004A56E0">
        <w:rPr>
          <w:rFonts w:cstheme="minorHAnsi"/>
          <w:color w:val="000000"/>
          <w:sz w:val="24"/>
          <w:szCs w:val="24"/>
        </w:rPr>
        <w:t xml:space="preserve">? How is the effectiveness of faculty advising evaluated and rewarded? </w:t>
      </w:r>
    </w:p>
    <w:p w14:paraId="27E89987" w14:textId="77777777" w:rsidR="00A86289" w:rsidRPr="004A56E0" w:rsidRDefault="00A86289" w:rsidP="00273CBE">
      <w:pPr>
        <w:pStyle w:val="ListParagraph"/>
        <w:ind w:left="0"/>
        <w:rPr>
          <w:rFonts w:cstheme="minorHAnsi"/>
          <w:color w:val="000000"/>
          <w:sz w:val="24"/>
          <w:szCs w:val="24"/>
        </w:rPr>
      </w:pPr>
    </w:p>
    <w:p w14:paraId="21569DAC" w14:textId="77777777" w:rsidR="00A86289" w:rsidRPr="004A56E0" w:rsidRDefault="00A86289" w:rsidP="00273CBE">
      <w:pPr>
        <w:pStyle w:val="ListParagraph"/>
        <w:numPr>
          <w:ilvl w:val="0"/>
          <w:numId w:val="13"/>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 xml:space="preserve">Has the department conducted studies of undergraduate students’ satisfaction with departmental advisement? Graduate students’ satisfaction? </w:t>
      </w:r>
    </w:p>
    <w:p w14:paraId="12EB89DB" w14:textId="010837C9" w:rsidR="00A86289" w:rsidRPr="004A56E0" w:rsidRDefault="00A86289" w:rsidP="00A86289">
      <w:pPr>
        <w:autoSpaceDE w:val="0"/>
        <w:autoSpaceDN w:val="0"/>
        <w:adjustRightInd w:val="0"/>
        <w:spacing w:after="0" w:line="240" w:lineRule="auto"/>
        <w:rPr>
          <w:rFonts w:cstheme="minorHAnsi"/>
          <w:b/>
          <w:bCs/>
          <w:color w:val="000000"/>
          <w:sz w:val="24"/>
          <w:szCs w:val="24"/>
        </w:rPr>
      </w:pPr>
      <w:r w:rsidRPr="004A56E0">
        <w:rPr>
          <w:rFonts w:cstheme="minorHAnsi"/>
          <w:b/>
          <w:bCs/>
          <w:color w:val="000000"/>
          <w:sz w:val="24"/>
          <w:szCs w:val="24"/>
        </w:rPr>
        <w:t xml:space="preserve">Questions to guide </w:t>
      </w:r>
      <w:r w:rsidR="004408F8" w:rsidRPr="004A56E0">
        <w:rPr>
          <w:rFonts w:cstheme="minorHAnsi"/>
          <w:b/>
          <w:bCs/>
          <w:color w:val="000000"/>
          <w:sz w:val="24"/>
          <w:szCs w:val="24"/>
        </w:rPr>
        <w:t xml:space="preserve">the </w:t>
      </w:r>
      <w:r w:rsidRPr="004A56E0">
        <w:rPr>
          <w:rFonts w:cstheme="minorHAnsi"/>
          <w:b/>
          <w:bCs/>
          <w:color w:val="000000"/>
          <w:sz w:val="24"/>
          <w:szCs w:val="24"/>
        </w:rPr>
        <w:t xml:space="preserve">analysis of research and scholarship </w:t>
      </w:r>
    </w:p>
    <w:p w14:paraId="71145D23" w14:textId="77777777" w:rsidR="00A86289" w:rsidRPr="004A56E0" w:rsidRDefault="00A86289" w:rsidP="00A86289">
      <w:pPr>
        <w:autoSpaceDE w:val="0"/>
        <w:autoSpaceDN w:val="0"/>
        <w:adjustRightInd w:val="0"/>
        <w:spacing w:after="0" w:line="240" w:lineRule="auto"/>
        <w:rPr>
          <w:rFonts w:cstheme="minorHAnsi"/>
          <w:color w:val="000000"/>
          <w:sz w:val="24"/>
          <w:szCs w:val="24"/>
        </w:rPr>
      </w:pPr>
    </w:p>
    <w:p w14:paraId="53FCA1A7" w14:textId="539BFF88" w:rsidR="000E08E7" w:rsidRPr="004A56E0" w:rsidRDefault="000E08E7" w:rsidP="004D6132">
      <w:pPr>
        <w:pStyle w:val="ListParagraph"/>
        <w:widowControl w:val="0"/>
        <w:numPr>
          <w:ilvl w:val="0"/>
          <w:numId w:val="22"/>
        </w:numPr>
        <w:spacing w:after="0" w:line="240" w:lineRule="auto"/>
        <w:ind w:left="360"/>
        <w:rPr>
          <w:rFonts w:eastAsia="Times New Roman" w:cstheme="minorHAnsi"/>
          <w:color w:val="000000"/>
          <w:sz w:val="24"/>
          <w:szCs w:val="24"/>
        </w:rPr>
      </w:pPr>
      <w:r w:rsidRPr="004A56E0">
        <w:rPr>
          <w:rFonts w:eastAsia="Times New Roman" w:cstheme="minorHAnsi"/>
          <w:color w:val="000000"/>
          <w:sz w:val="24"/>
          <w:szCs w:val="24"/>
        </w:rPr>
        <w:t xml:space="preserve">What provisions are made to support faculty to engage in scholarship/research? </w:t>
      </w:r>
    </w:p>
    <w:p w14:paraId="1DD25904" w14:textId="77777777" w:rsidR="000E08E7" w:rsidRPr="004A56E0" w:rsidRDefault="000E08E7" w:rsidP="004D6132">
      <w:pPr>
        <w:widowControl w:val="0"/>
        <w:spacing w:after="0" w:line="240" w:lineRule="auto"/>
        <w:rPr>
          <w:rFonts w:eastAsia="Times New Roman" w:cstheme="minorHAnsi"/>
          <w:color w:val="000000"/>
          <w:sz w:val="24"/>
          <w:szCs w:val="24"/>
        </w:rPr>
      </w:pPr>
    </w:p>
    <w:p w14:paraId="29AD9DA9" w14:textId="0B279DF0" w:rsidR="000E08E7" w:rsidRPr="004A56E0" w:rsidRDefault="000E08E7" w:rsidP="004D6132">
      <w:pPr>
        <w:pStyle w:val="ListParagraph"/>
        <w:widowControl w:val="0"/>
        <w:numPr>
          <w:ilvl w:val="0"/>
          <w:numId w:val="22"/>
        </w:numPr>
        <w:spacing w:after="0" w:line="240" w:lineRule="auto"/>
        <w:ind w:left="360"/>
        <w:rPr>
          <w:rFonts w:eastAsia="Times New Roman" w:cstheme="minorHAnsi"/>
          <w:color w:val="000000"/>
          <w:sz w:val="24"/>
          <w:szCs w:val="24"/>
        </w:rPr>
      </w:pPr>
      <w:r w:rsidRPr="004A56E0">
        <w:rPr>
          <w:rFonts w:eastAsia="Times New Roman" w:cstheme="minorHAnsi"/>
          <w:color w:val="000000"/>
          <w:sz w:val="24"/>
          <w:szCs w:val="24"/>
        </w:rPr>
        <w:t>What external level of support (to the department/program) exists to assist faculty in scholarship/research? Does the department have plans to try to increase this level of support? If so, describe how.</w:t>
      </w:r>
    </w:p>
    <w:p w14:paraId="5B45CD22" w14:textId="77777777" w:rsidR="00A86289" w:rsidRPr="004A56E0" w:rsidRDefault="00A86289" w:rsidP="004D6132">
      <w:pPr>
        <w:pStyle w:val="ListParagraph"/>
        <w:ind w:left="0"/>
        <w:rPr>
          <w:rFonts w:cstheme="minorHAnsi"/>
          <w:color w:val="000000"/>
          <w:sz w:val="24"/>
          <w:szCs w:val="24"/>
        </w:rPr>
      </w:pPr>
    </w:p>
    <w:p w14:paraId="1FDB795B" w14:textId="4581A4EF" w:rsidR="00A86289" w:rsidRPr="004A56E0" w:rsidRDefault="00A86289" w:rsidP="004D6132">
      <w:pPr>
        <w:pStyle w:val="ListParagraph"/>
        <w:numPr>
          <w:ilvl w:val="0"/>
          <w:numId w:val="22"/>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 xml:space="preserve">What are the research strengths of the department? </w:t>
      </w:r>
      <w:r w:rsidR="006B2A20">
        <w:rPr>
          <w:rFonts w:cstheme="minorHAnsi"/>
          <w:color w:val="000000"/>
          <w:sz w:val="24"/>
          <w:szCs w:val="24"/>
        </w:rPr>
        <w:t>How does departmental research activities compare to peer institutions?</w:t>
      </w:r>
    </w:p>
    <w:p w14:paraId="41CB5008" w14:textId="77777777" w:rsidR="00A86289" w:rsidRPr="004A56E0" w:rsidRDefault="00A86289" w:rsidP="004D6132">
      <w:pPr>
        <w:pStyle w:val="ListParagraph"/>
        <w:ind w:left="0"/>
        <w:rPr>
          <w:rFonts w:cstheme="minorHAnsi"/>
          <w:color w:val="000000"/>
          <w:sz w:val="24"/>
          <w:szCs w:val="24"/>
        </w:rPr>
      </w:pPr>
    </w:p>
    <w:p w14:paraId="2FCA10AF" w14:textId="36E16A91" w:rsidR="00A86289" w:rsidRPr="004A56E0" w:rsidRDefault="00A86289" w:rsidP="004D6132">
      <w:pPr>
        <w:pStyle w:val="ListParagraph"/>
        <w:numPr>
          <w:ilvl w:val="0"/>
          <w:numId w:val="22"/>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 xml:space="preserve">Do members of the department engage in interdisciplinary research projects? </w:t>
      </w:r>
    </w:p>
    <w:p w14:paraId="75EED1E1" w14:textId="77777777" w:rsidR="00A86289" w:rsidRPr="004A56E0" w:rsidRDefault="00A86289" w:rsidP="004D6132">
      <w:pPr>
        <w:autoSpaceDE w:val="0"/>
        <w:autoSpaceDN w:val="0"/>
        <w:adjustRightInd w:val="0"/>
        <w:spacing w:after="0" w:line="240" w:lineRule="auto"/>
        <w:rPr>
          <w:rFonts w:cstheme="minorHAnsi"/>
          <w:color w:val="000000"/>
          <w:sz w:val="24"/>
          <w:szCs w:val="24"/>
        </w:rPr>
      </w:pPr>
    </w:p>
    <w:p w14:paraId="65F68971" w14:textId="50023DC3" w:rsidR="00A86289" w:rsidRPr="004A56E0" w:rsidRDefault="00A86289" w:rsidP="00A86289">
      <w:pPr>
        <w:autoSpaceDE w:val="0"/>
        <w:autoSpaceDN w:val="0"/>
        <w:adjustRightInd w:val="0"/>
        <w:spacing w:after="0" w:line="240" w:lineRule="auto"/>
        <w:rPr>
          <w:rFonts w:cstheme="minorHAnsi"/>
          <w:b/>
          <w:bCs/>
          <w:color w:val="000000"/>
          <w:sz w:val="24"/>
          <w:szCs w:val="24"/>
        </w:rPr>
      </w:pPr>
      <w:r w:rsidRPr="004A56E0">
        <w:rPr>
          <w:rFonts w:cstheme="minorHAnsi"/>
          <w:b/>
          <w:bCs/>
          <w:color w:val="000000"/>
          <w:sz w:val="24"/>
          <w:szCs w:val="24"/>
        </w:rPr>
        <w:t xml:space="preserve">Questions to guide </w:t>
      </w:r>
      <w:r w:rsidR="004408F8" w:rsidRPr="004A56E0">
        <w:rPr>
          <w:rFonts w:cstheme="minorHAnsi"/>
          <w:b/>
          <w:bCs/>
          <w:color w:val="000000"/>
          <w:sz w:val="24"/>
          <w:szCs w:val="24"/>
        </w:rPr>
        <w:t xml:space="preserve">the </w:t>
      </w:r>
      <w:r w:rsidRPr="004A56E0">
        <w:rPr>
          <w:rFonts w:cstheme="minorHAnsi"/>
          <w:b/>
          <w:bCs/>
          <w:color w:val="000000"/>
          <w:sz w:val="24"/>
          <w:szCs w:val="24"/>
        </w:rPr>
        <w:t xml:space="preserve">analysis of faculty service </w:t>
      </w:r>
    </w:p>
    <w:p w14:paraId="3E0392B0" w14:textId="77777777" w:rsidR="00A86289" w:rsidRPr="004A56E0" w:rsidRDefault="00A86289" w:rsidP="00A86289">
      <w:pPr>
        <w:autoSpaceDE w:val="0"/>
        <w:autoSpaceDN w:val="0"/>
        <w:adjustRightInd w:val="0"/>
        <w:spacing w:after="0" w:line="240" w:lineRule="auto"/>
        <w:rPr>
          <w:rFonts w:cstheme="minorHAnsi"/>
          <w:color w:val="000000"/>
          <w:sz w:val="24"/>
          <w:szCs w:val="24"/>
        </w:rPr>
      </w:pPr>
    </w:p>
    <w:p w14:paraId="2A1F2D3A" w14:textId="2F439F67" w:rsidR="00A86289" w:rsidRPr="004A56E0" w:rsidRDefault="00A86289" w:rsidP="004D6132">
      <w:pPr>
        <w:pStyle w:val="ListParagraph"/>
        <w:numPr>
          <w:ilvl w:val="0"/>
          <w:numId w:val="15"/>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 xml:space="preserve">In light of the data presented on faculty service, are the faculty sufficiently engaged in the work of the department? Is the work evenly spread among faculty? </w:t>
      </w:r>
    </w:p>
    <w:p w14:paraId="0916C1E5" w14:textId="77777777" w:rsidR="00A86289" w:rsidRPr="004A56E0" w:rsidRDefault="00A86289" w:rsidP="004D6132">
      <w:pPr>
        <w:pStyle w:val="ListParagraph"/>
        <w:autoSpaceDE w:val="0"/>
        <w:autoSpaceDN w:val="0"/>
        <w:adjustRightInd w:val="0"/>
        <w:spacing w:after="253" w:line="240" w:lineRule="auto"/>
        <w:ind w:left="0"/>
        <w:rPr>
          <w:rFonts w:cstheme="minorHAnsi"/>
          <w:color w:val="000000"/>
          <w:sz w:val="24"/>
          <w:szCs w:val="24"/>
        </w:rPr>
      </w:pPr>
    </w:p>
    <w:p w14:paraId="49192E08" w14:textId="68C0F575" w:rsidR="00A86289" w:rsidRPr="004A56E0" w:rsidRDefault="00A86289" w:rsidP="004D6132">
      <w:pPr>
        <w:pStyle w:val="ListParagraph"/>
        <w:numPr>
          <w:ilvl w:val="0"/>
          <w:numId w:val="15"/>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 xml:space="preserve">Are the faculty sufficiently represented on College and University committees and task forces? </w:t>
      </w:r>
    </w:p>
    <w:p w14:paraId="6607B974" w14:textId="77777777" w:rsidR="00A86289" w:rsidRPr="004A56E0" w:rsidRDefault="00A86289" w:rsidP="004D6132">
      <w:pPr>
        <w:pStyle w:val="ListParagraph"/>
        <w:ind w:left="0"/>
        <w:rPr>
          <w:rFonts w:cstheme="minorHAnsi"/>
          <w:color w:val="000000"/>
          <w:sz w:val="24"/>
          <w:szCs w:val="24"/>
        </w:rPr>
      </w:pPr>
    </w:p>
    <w:p w14:paraId="51627B18" w14:textId="0688B343" w:rsidR="00A86289" w:rsidRPr="004A56E0" w:rsidRDefault="00A86289" w:rsidP="004D6132">
      <w:pPr>
        <w:pStyle w:val="ListParagraph"/>
        <w:numPr>
          <w:ilvl w:val="0"/>
          <w:numId w:val="15"/>
        </w:numPr>
        <w:autoSpaceDE w:val="0"/>
        <w:autoSpaceDN w:val="0"/>
        <w:adjustRightInd w:val="0"/>
        <w:spacing w:after="253" w:line="240" w:lineRule="auto"/>
        <w:ind w:left="360"/>
        <w:rPr>
          <w:rFonts w:cstheme="minorHAnsi"/>
          <w:color w:val="000000"/>
          <w:sz w:val="24"/>
          <w:szCs w:val="24"/>
        </w:rPr>
      </w:pPr>
      <w:r w:rsidRPr="004A56E0">
        <w:rPr>
          <w:rFonts w:cstheme="minorHAnsi"/>
          <w:color w:val="000000"/>
          <w:sz w:val="24"/>
          <w:szCs w:val="24"/>
        </w:rPr>
        <w:t>Do the faculty demonstrate a commitmen</w:t>
      </w:r>
      <w:r w:rsidR="004D6132" w:rsidRPr="004A56E0">
        <w:rPr>
          <w:rFonts w:cstheme="minorHAnsi"/>
          <w:color w:val="000000"/>
          <w:sz w:val="24"/>
          <w:szCs w:val="24"/>
        </w:rPr>
        <w:t>t to the community outside the u</w:t>
      </w:r>
      <w:r w:rsidRPr="004A56E0">
        <w:rPr>
          <w:rFonts w:cstheme="minorHAnsi"/>
          <w:color w:val="000000"/>
          <w:sz w:val="24"/>
          <w:szCs w:val="24"/>
        </w:rPr>
        <w:t xml:space="preserve">niversity? </w:t>
      </w:r>
    </w:p>
    <w:p w14:paraId="4A192D65" w14:textId="77777777" w:rsidR="00A86289" w:rsidRPr="004A56E0" w:rsidRDefault="00A86289" w:rsidP="004D6132">
      <w:pPr>
        <w:pStyle w:val="ListParagraph"/>
        <w:autoSpaceDE w:val="0"/>
        <w:autoSpaceDN w:val="0"/>
        <w:adjustRightInd w:val="0"/>
        <w:spacing w:after="253" w:line="240" w:lineRule="auto"/>
        <w:ind w:left="0"/>
        <w:rPr>
          <w:rFonts w:cstheme="minorHAnsi"/>
          <w:color w:val="000000"/>
          <w:sz w:val="24"/>
          <w:szCs w:val="24"/>
        </w:rPr>
      </w:pPr>
    </w:p>
    <w:p w14:paraId="42EF6830" w14:textId="13F48A7F" w:rsidR="00A86289" w:rsidRPr="004A56E0" w:rsidRDefault="00A86289" w:rsidP="004D6132">
      <w:pPr>
        <w:pStyle w:val="ListParagraph"/>
        <w:numPr>
          <w:ilvl w:val="0"/>
          <w:numId w:val="15"/>
        </w:numPr>
        <w:autoSpaceDE w:val="0"/>
        <w:autoSpaceDN w:val="0"/>
        <w:adjustRightInd w:val="0"/>
        <w:spacing w:after="0" w:line="240" w:lineRule="auto"/>
        <w:ind w:left="360"/>
        <w:rPr>
          <w:rFonts w:cstheme="minorHAnsi"/>
          <w:color w:val="000000"/>
          <w:sz w:val="24"/>
          <w:szCs w:val="24"/>
        </w:rPr>
      </w:pPr>
      <w:r w:rsidRPr="004A56E0">
        <w:rPr>
          <w:rFonts w:cstheme="minorHAnsi"/>
          <w:color w:val="000000"/>
          <w:sz w:val="24"/>
          <w:szCs w:val="24"/>
        </w:rPr>
        <w:t xml:space="preserve">Do the faculty adequately serve, and lead, their professional organizations? </w:t>
      </w:r>
    </w:p>
    <w:p w14:paraId="0B63CD54" w14:textId="2DA0BBF3" w:rsidR="0075445D" w:rsidRPr="004A56E0" w:rsidRDefault="0075445D">
      <w:pPr>
        <w:rPr>
          <w:rFonts w:cstheme="minorHAnsi"/>
          <w:b/>
          <w:sz w:val="24"/>
          <w:szCs w:val="24"/>
        </w:rPr>
      </w:pPr>
    </w:p>
    <w:p w14:paraId="34E065A6" w14:textId="77777777" w:rsidR="0075445D" w:rsidRPr="004A56E0" w:rsidRDefault="0075445D" w:rsidP="0027109F">
      <w:pPr>
        <w:spacing w:after="0" w:line="240" w:lineRule="auto"/>
        <w:jc w:val="center"/>
        <w:rPr>
          <w:rFonts w:cstheme="minorHAnsi"/>
          <w:b/>
          <w:sz w:val="24"/>
          <w:szCs w:val="24"/>
        </w:rPr>
      </w:pPr>
    </w:p>
    <w:p w14:paraId="1C4C4E17" w14:textId="77777777" w:rsidR="0075445D" w:rsidRPr="004A56E0" w:rsidRDefault="0075445D" w:rsidP="0027109F">
      <w:pPr>
        <w:spacing w:after="0" w:line="240" w:lineRule="auto"/>
        <w:jc w:val="center"/>
        <w:rPr>
          <w:rFonts w:cstheme="minorHAnsi"/>
          <w:b/>
          <w:sz w:val="24"/>
          <w:szCs w:val="24"/>
        </w:rPr>
      </w:pPr>
    </w:p>
    <w:p w14:paraId="32D63728" w14:textId="77777777" w:rsidR="001A3A5B" w:rsidRPr="004A56E0" w:rsidRDefault="001A3A5B" w:rsidP="0075445D">
      <w:pPr>
        <w:autoSpaceDE w:val="0"/>
        <w:autoSpaceDN w:val="0"/>
        <w:adjustRightInd w:val="0"/>
        <w:spacing w:after="0" w:line="240" w:lineRule="auto"/>
        <w:rPr>
          <w:rFonts w:cstheme="minorHAnsi"/>
          <w:b/>
          <w:sz w:val="24"/>
          <w:szCs w:val="24"/>
        </w:rPr>
      </w:pPr>
    </w:p>
    <w:p w14:paraId="1DFE6FA9" w14:textId="01523A3C" w:rsidR="00454595" w:rsidRPr="004A56E0" w:rsidRDefault="00454595">
      <w:pPr>
        <w:rPr>
          <w:rFonts w:cstheme="minorHAnsi"/>
          <w:b/>
          <w:sz w:val="24"/>
          <w:szCs w:val="24"/>
        </w:rPr>
      </w:pPr>
    </w:p>
    <w:p w14:paraId="5CD9F62B" w14:textId="37C29FAA" w:rsidR="00752D86" w:rsidRPr="004A56E0" w:rsidRDefault="0075445D" w:rsidP="00752D86">
      <w:pPr>
        <w:pBdr>
          <w:bottom w:val="single" w:sz="12" w:space="1" w:color="auto"/>
        </w:pBdr>
        <w:spacing w:after="0" w:line="240" w:lineRule="auto"/>
        <w:jc w:val="center"/>
        <w:rPr>
          <w:rFonts w:cstheme="minorHAnsi"/>
          <w:b/>
          <w:color w:val="0070C0"/>
          <w:sz w:val="28"/>
          <w:szCs w:val="24"/>
        </w:rPr>
      </w:pPr>
      <w:r w:rsidRPr="004A56E0">
        <w:rPr>
          <w:rFonts w:cstheme="minorHAnsi"/>
          <w:b/>
          <w:color w:val="0070C0"/>
          <w:sz w:val="28"/>
          <w:szCs w:val="24"/>
        </w:rPr>
        <w:t xml:space="preserve">Appendix </w:t>
      </w:r>
      <w:r w:rsidR="00273CBE" w:rsidRPr="004A56E0">
        <w:rPr>
          <w:rFonts w:cstheme="minorHAnsi"/>
          <w:b/>
          <w:color w:val="0070C0"/>
          <w:sz w:val="28"/>
          <w:szCs w:val="24"/>
        </w:rPr>
        <w:t>D</w:t>
      </w:r>
      <w:r w:rsidR="00752D86" w:rsidRPr="004A56E0">
        <w:rPr>
          <w:rFonts w:cstheme="minorHAnsi"/>
          <w:b/>
          <w:color w:val="0070C0"/>
          <w:sz w:val="28"/>
          <w:szCs w:val="24"/>
        </w:rPr>
        <w:t xml:space="preserve"> </w:t>
      </w:r>
      <w:r w:rsidR="00C0778C">
        <w:rPr>
          <w:rFonts w:cstheme="minorHAnsi"/>
          <w:b/>
          <w:color w:val="0070C0"/>
          <w:sz w:val="28"/>
          <w:szCs w:val="24"/>
        </w:rPr>
        <w:t>–</w:t>
      </w:r>
      <w:r w:rsidR="00752D86" w:rsidRPr="004A56E0">
        <w:rPr>
          <w:rFonts w:cstheme="minorHAnsi"/>
          <w:b/>
          <w:color w:val="0070C0"/>
          <w:sz w:val="28"/>
          <w:szCs w:val="24"/>
        </w:rPr>
        <w:t xml:space="preserve"> Action</w:t>
      </w:r>
      <w:r w:rsidR="00C0778C">
        <w:rPr>
          <w:rFonts w:cstheme="minorHAnsi"/>
          <w:b/>
          <w:color w:val="0070C0"/>
          <w:sz w:val="28"/>
          <w:szCs w:val="24"/>
        </w:rPr>
        <w:t>/Strategic</w:t>
      </w:r>
      <w:r w:rsidR="00752D86" w:rsidRPr="004A56E0">
        <w:rPr>
          <w:rFonts w:cstheme="minorHAnsi"/>
          <w:b/>
          <w:color w:val="0070C0"/>
          <w:sz w:val="28"/>
          <w:szCs w:val="24"/>
        </w:rPr>
        <w:t xml:space="preserve"> Plan </w:t>
      </w:r>
    </w:p>
    <w:p w14:paraId="454A6C24" w14:textId="77777777" w:rsidR="00752D86" w:rsidRPr="004A56E0" w:rsidRDefault="00752D86" w:rsidP="00752D86">
      <w:pPr>
        <w:spacing w:after="0" w:line="240" w:lineRule="auto"/>
        <w:jc w:val="center"/>
        <w:rPr>
          <w:rFonts w:cstheme="minorHAnsi"/>
          <w:b/>
          <w:sz w:val="24"/>
          <w:szCs w:val="24"/>
        </w:rPr>
      </w:pPr>
    </w:p>
    <w:p w14:paraId="03495EED" w14:textId="77777777" w:rsidR="0075445D" w:rsidRPr="004A56E0" w:rsidRDefault="0075445D" w:rsidP="0075445D">
      <w:pPr>
        <w:jc w:val="center"/>
        <w:rPr>
          <w:rFonts w:cstheme="minorHAnsi"/>
          <w:sz w:val="24"/>
          <w:szCs w:val="24"/>
        </w:rPr>
      </w:pPr>
    </w:p>
    <w:p w14:paraId="30CB5B2D" w14:textId="4CF3473C" w:rsidR="0075445D" w:rsidRPr="004A56E0" w:rsidRDefault="0075445D" w:rsidP="00CE382F">
      <w:pPr>
        <w:ind w:left="-630"/>
        <w:rPr>
          <w:rFonts w:cstheme="minorHAnsi"/>
          <w:b/>
          <w:sz w:val="24"/>
          <w:szCs w:val="24"/>
        </w:rPr>
      </w:pPr>
      <w:r w:rsidRPr="004A56E0">
        <w:rPr>
          <w:rFonts w:cstheme="minorHAnsi"/>
          <w:b/>
          <w:sz w:val="24"/>
          <w:szCs w:val="24"/>
        </w:rPr>
        <w:t>Program:</w:t>
      </w:r>
      <w:r w:rsidRPr="004A56E0">
        <w:rPr>
          <w:rFonts w:cstheme="minorHAnsi"/>
          <w:b/>
          <w:sz w:val="24"/>
          <w:szCs w:val="24"/>
        </w:rPr>
        <w:tab/>
      </w:r>
      <w:r w:rsidRPr="004A56E0">
        <w:rPr>
          <w:rFonts w:cstheme="minorHAnsi"/>
          <w:b/>
          <w:sz w:val="24"/>
          <w:szCs w:val="24"/>
        </w:rPr>
        <w:tab/>
      </w:r>
      <w:r w:rsidRPr="004A56E0">
        <w:rPr>
          <w:rFonts w:cstheme="minorHAnsi"/>
          <w:b/>
          <w:sz w:val="24"/>
          <w:szCs w:val="24"/>
        </w:rPr>
        <w:tab/>
      </w:r>
      <w:r w:rsidR="00CE382F" w:rsidRPr="004A56E0">
        <w:rPr>
          <w:rFonts w:cstheme="minorHAnsi"/>
          <w:b/>
          <w:sz w:val="24"/>
          <w:szCs w:val="24"/>
        </w:rPr>
        <w:tab/>
      </w:r>
      <w:r w:rsidR="00CE382F" w:rsidRPr="004A56E0">
        <w:rPr>
          <w:rFonts w:cstheme="minorHAnsi"/>
          <w:b/>
          <w:sz w:val="24"/>
          <w:szCs w:val="24"/>
        </w:rPr>
        <w:tab/>
      </w:r>
      <w:r w:rsidRPr="004A56E0">
        <w:rPr>
          <w:rFonts w:cstheme="minorHAnsi"/>
          <w:b/>
          <w:sz w:val="24"/>
          <w:szCs w:val="24"/>
        </w:rPr>
        <w:t xml:space="preserve">Department: </w:t>
      </w:r>
      <w:r w:rsidRPr="004A56E0">
        <w:rPr>
          <w:rFonts w:cstheme="minorHAnsi"/>
          <w:b/>
          <w:sz w:val="24"/>
          <w:szCs w:val="24"/>
        </w:rPr>
        <w:tab/>
      </w:r>
      <w:r w:rsidRPr="004A56E0">
        <w:rPr>
          <w:rFonts w:cstheme="minorHAnsi"/>
          <w:b/>
          <w:sz w:val="24"/>
          <w:szCs w:val="24"/>
        </w:rPr>
        <w:tab/>
      </w:r>
      <w:r w:rsidRPr="004A56E0">
        <w:rPr>
          <w:rFonts w:cstheme="minorHAnsi"/>
          <w:b/>
          <w:sz w:val="24"/>
          <w:szCs w:val="24"/>
        </w:rPr>
        <w:tab/>
      </w:r>
      <w:r w:rsidRPr="004A56E0">
        <w:rPr>
          <w:rFonts w:cstheme="minorHAnsi"/>
          <w:b/>
          <w:sz w:val="24"/>
          <w:szCs w:val="24"/>
        </w:rPr>
        <w:tab/>
      </w:r>
      <w:r w:rsidR="00CE382F" w:rsidRPr="004A56E0">
        <w:rPr>
          <w:rFonts w:cstheme="minorHAnsi"/>
          <w:b/>
          <w:sz w:val="24"/>
          <w:szCs w:val="24"/>
        </w:rPr>
        <w:tab/>
      </w:r>
      <w:r w:rsidRPr="004A56E0">
        <w:rPr>
          <w:rFonts w:cstheme="minorHAnsi"/>
          <w:b/>
          <w:sz w:val="24"/>
          <w:szCs w:val="24"/>
        </w:rPr>
        <w:t>Date:</w:t>
      </w:r>
      <w:r w:rsidRPr="004A56E0">
        <w:rPr>
          <w:rFonts w:cstheme="minorHAnsi"/>
          <w:b/>
          <w:sz w:val="24"/>
          <w:szCs w:val="24"/>
        </w:rPr>
        <w:tab/>
      </w:r>
      <w:r w:rsidRPr="004A56E0">
        <w:rPr>
          <w:rFonts w:cstheme="minorHAnsi"/>
          <w:b/>
          <w:sz w:val="24"/>
          <w:szCs w:val="24"/>
        </w:rPr>
        <w:tab/>
        <w:t xml:space="preserve"> </w:t>
      </w:r>
      <w:r w:rsidRPr="004A56E0">
        <w:rPr>
          <w:rFonts w:cstheme="minorHAnsi"/>
          <w:b/>
          <w:sz w:val="24"/>
          <w:szCs w:val="24"/>
        </w:rPr>
        <w:tab/>
      </w:r>
    </w:p>
    <w:p w14:paraId="38D2B552" w14:textId="77777777" w:rsidR="0075445D" w:rsidRPr="004A56E0" w:rsidRDefault="0075445D" w:rsidP="0075445D">
      <w:pPr>
        <w:rPr>
          <w:rFonts w:cstheme="minorHAnsi"/>
          <w:b/>
          <w:sz w:val="24"/>
          <w:szCs w:val="24"/>
        </w:rPr>
      </w:pPr>
    </w:p>
    <w:p w14:paraId="307666CB" w14:textId="77777777" w:rsidR="0075445D" w:rsidRPr="004A56E0" w:rsidRDefault="0075445D" w:rsidP="0075445D">
      <w:pPr>
        <w:rPr>
          <w:rFonts w:cstheme="minorHAnsi"/>
          <w:sz w:val="24"/>
          <w:szCs w:val="24"/>
        </w:rPr>
      </w:pPr>
    </w:p>
    <w:p w14:paraId="49525948" w14:textId="1A814C49" w:rsidR="0075445D" w:rsidRPr="00E21E82" w:rsidRDefault="0075445D" w:rsidP="00CE382F">
      <w:pPr>
        <w:spacing w:after="0" w:line="240" w:lineRule="auto"/>
        <w:ind w:left="-630"/>
        <w:rPr>
          <w:rFonts w:cstheme="minorHAnsi"/>
          <w:sz w:val="24"/>
          <w:szCs w:val="24"/>
        </w:rPr>
      </w:pPr>
      <w:r w:rsidRPr="004A56E0">
        <w:rPr>
          <w:rFonts w:cstheme="minorHAnsi"/>
          <w:b/>
          <w:sz w:val="24"/>
          <w:szCs w:val="24"/>
        </w:rPr>
        <w:t>Recommendations</w:t>
      </w:r>
      <w:r w:rsidR="00E21E82">
        <w:rPr>
          <w:rFonts w:cstheme="minorHAnsi"/>
          <w:b/>
          <w:sz w:val="24"/>
          <w:szCs w:val="24"/>
        </w:rPr>
        <w:t xml:space="preserve"> (Goals)</w:t>
      </w:r>
      <w:r w:rsidRPr="004A56E0">
        <w:rPr>
          <w:rFonts w:cstheme="minorHAnsi"/>
          <w:b/>
          <w:sz w:val="24"/>
          <w:szCs w:val="24"/>
        </w:rPr>
        <w:t xml:space="preserve">: </w:t>
      </w:r>
      <w:r w:rsidR="00E21E82" w:rsidRPr="00E21E82">
        <w:rPr>
          <w:rFonts w:cstheme="minorHAnsi"/>
          <w:sz w:val="24"/>
          <w:szCs w:val="24"/>
        </w:rPr>
        <w:t>Describe 3-5 improvements you envision for your department over the next 5 years</w:t>
      </w:r>
    </w:p>
    <w:p w14:paraId="73FD79F3" w14:textId="59B98160" w:rsidR="00CE382F" w:rsidRPr="004A56E0" w:rsidRDefault="00CE382F" w:rsidP="00CE382F">
      <w:pPr>
        <w:spacing w:after="0" w:line="240" w:lineRule="auto"/>
        <w:ind w:left="-630"/>
        <w:rPr>
          <w:rFonts w:cstheme="minorHAnsi"/>
          <w:b/>
          <w:sz w:val="24"/>
          <w:szCs w:val="24"/>
        </w:rPr>
      </w:pPr>
    </w:p>
    <w:p w14:paraId="3CA53896" w14:textId="77777777" w:rsidR="00CE382F" w:rsidRPr="004A56E0" w:rsidRDefault="00CE382F" w:rsidP="00CE382F">
      <w:pPr>
        <w:spacing w:after="0" w:line="240" w:lineRule="auto"/>
        <w:ind w:left="-630"/>
        <w:rPr>
          <w:rFonts w:cstheme="minorHAnsi"/>
          <w:b/>
          <w:sz w:val="24"/>
          <w:szCs w:val="24"/>
        </w:rPr>
      </w:pPr>
    </w:p>
    <w:p w14:paraId="055A6DB6" w14:textId="118B9B29" w:rsidR="00CE382F" w:rsidRPr="004A56E0" w:rsidRDefault="00CE382F" w:rsidP="00CE382F">
      <w:pPr>
        <w:spacing w:after="0" w:line="240" w:lineRule="auto"/>
        <w:ind w:left="-630"/>
        <w:rPr>
          <w:rFonts w:cstheme="minorHAnsi"/>
          <w:sz w:val="24"/>
          <w:szCs w:val="24"/>
        </w:rPr>
      </w:pPr>
    </w:p>
    <w:p w14:paraId="6613344F" w14:textId="77777777" w:rsidR="00991197" w:rsidRDefault="00CE382F" w:rsidP="00991197">
      <w:pPr>
        <w:spacing w:after="0" w:line="240" w:lineRule="auto"/>
        <w:ind w:left="-630"/>
        <w:rPr>
          <w:rFonts w:cstheme="minorHAnsi"/>
          <w:sz w:val="24"/>
          <w:szCs w:val="24"/>
        </w:rPr>
      </w:pPr>
      <w:r w:rsidRPr="004A56E0">
        <w:rPr>
          <w:rFonts w:cstheme="minorHAnsi"/>
          <w:b/>
          <w:sz w:val="24"/>
          <w:szCs w:val="24"/>
        </w:rPr>
        <w:t>Strategic Action</w:t>
      </w:r>
      <w:r w:rsidR="00E21E82">
        <w:rPr>
          <w:rFonts w:cstheme="minorHAnsi"/>
          <w:b/>
          <w:sz w:val="24"/>
          <w:szCs w:val="24"/>
        </w:rPr>
        <w:t>s</w:t>
      </w:r>
      <w:r w:rsidRPr="004A56E0">
        <w:rPr>
          <w:rFonts w:cstheme="minorHAnsi"/>
          <w:b/>
          <w:sz w:val="24"/>
          <w:szCs w:val="24"/>
        </w:rPr>
        <w:t xml:space="preserve"> (</w:t>
      </w:r>
      <w:r w:rsidR="00E21E82">
        <w:rPr>
          <w:rFonts w:cstheme="minorHAnsi"/>
          <w:b/>
          <w:sz w:val="24"/>
          <w:szCs w:val="24"/>
        </w:rPr>
        <w:t>Objectives</w:t>
      </w:r>
      <w:r w:rsidRPr="004A56E0">
        <w:rPr>
          <w:rFonts w:cstheme="minorHAnsi"/>
          <w:b/>
          <w:sz w:val="24"/>
          <w:szCs w:val="24"/>
        </w:rPr>
        <w:t>):</w:t>
      </w:r>
      <w:r w:rsidR="00E21E82">
        <w:rPr>
          <w:rFonts w:cstheme="minorHAnsi"/>
          <w:b/>
          <w:sz w:val="24"/>
          <w:szCs w:val="24"/>
        </w:rPr>
        <w:t xml:space="preserve"> </w:t>
      </w:r>
      <w:r w:rsidR="00E21E82">
        <w:rPr>
          <w:rFonts w:cstheme="minorHAnsi"/>
          <w:sz w:val="24"/>
          <w:szCs w:val="24"/>
        </w:rPr>
        <w:t>For each goal, describe one or more objectives that can be completed to achieve the goal</w:t>
      </w:r>
    </w:p>
    <w:p w14:paraId="5E8D66F4" w14:textId="77777777" w:rsidR="00991197" w:rsidRDefault="00991197" w:rsidP="00991197">
      <w:pPr>
        <w:spacing w:after="0" w:line="240" w:lineRule="auto"/>
        <w:ind w:left="-630"/>
        <w:rPr>
          <w:rFonts w:cstheme="minorHAnsi"/>
          <w:b/>
          <w:sz w:val="24"/>
          <w:szCs w:val="24"/>
        </w:rPr>
      </w:pPr>
    </w:p>
    <w:p w14:paraId="43587E58" w14:textId="77777777" w:rsidR="00991197" w:rsidRDefault="00991197" w:rsidP="00991197">
      <w:pPr>
        <w:spacing w:after="0" w:line="240" w:lineRule="auto"/>
        <w:ind w:left="-630"/>
        <w:rPr>
          <w:rFonts w:cstheme="minorHAnsi"/>
          <w:b/>
          <w:sz w:val="24"/>
          <w:szCs w:val="24"/>
        </w:rPr>
      </w:pPr>
    </w:p>
    <w:p w14:paraId="6F2F0529" w14:textId="77777777" w:rsidR="00991197" w:rsidRDefault="00991197" w:rsidP="00991197">
      <w:pPr>
        <w:spacing w:after="0" w:line="240" w:lineRule="auto"/>
        <w:ind w:left="-630"/>
        <w:rPr>
          <w:rFonts w:cstheme="minorHAnsi"/>
          <w:sz w:val="24"/>
          <w:szCs w:val="24"/>
        </w:rPr>
      </w:pPr>
      <w:r>
        <w:rPr>
          <w:rFonts w:cstheme="minorHAnsi"/>
          <w:b/>
          <w:sz w:val="24"/>
          <w:szCs w:val="24"/>
        </w:rPr>
        <w:t xml:space="preserve">Measures: </w:t>
      </w:r>
      <w:r w:rsidRPr="00991197">
        <w:rPr>
          <w:rFonts w:asciiTheme="majorHAnsi" w:eastAsia="Calibri" w:hAnsiTheme="majorHAnsi" w:cstheme="majorHAnsi"/>
          <w:sz w:val="24"/>
          <w:szCs w:val="24"/>
        </w:rPr>
        <w:t xml:space="preserve">Describe the data that will be used to determine the extent to which each objective was achieved. </w:t>
      </w:r>
    </w:p>
    <w:p w14:paraId="0920E9BC" w14:textId="77777777" w:rsidR="00991197" w:rsidRDefault="00991197" w:rsidP="00991197">
      <w:pPr>
        <w:spacing w:after="0" w:line="240" w:lineRule="auto"/>
        <w:ind w:left="-630"/>
        <w:rPr>
          <w:rFonts w:cstheme="minorHAnsi"/>
          <w:b/>
          <w:sz w:val="24"/>
          <w:szCs w:val="24"/>
        </w:rPr>
      </w:pPr>
    </w:p>
    <w:p w14:paraId="72876369" w14:textId="0C324A68" w:rsidR="00991197" w:rsidRPr="00991197" w:rsidRDefault="00CE382F" w:rsidP="00991197">
      <w:pPr>
        <w:spacing w:after="0" w:line="240" w:lineRule="auto"/>
        <w:ind w:left="-630"/>
        <w:rPr>
          <w:rFonts w:cstheme="minorHAnsi"/>
          <w:sz w:val="24"/>
          <w:szCs w:val="24"/>
        </w:rPr>
      </w:pPr>
      <w:r w:rsidRPr="004A56E0">
        <w:rPr>
          <w:rFonts w:cstheme="minorHAnsi"/>
          <w:b/>
          <w:sz w:val="24"/>
          <w:szCs w:val="24"/>
        </w:rPr>
        <w:t xml:space="preserve">Performance </w:t>
      </w:r>
      <w:r w:rsidR="00991197">
        <w:rPr>
          <w:rFonts w:cstheme="minorHAnsi"/>
          <w:b/>
          <w:sz w:val="24"/>
          <w:szCs w:val="24"/>
        </w:rPr>
        <w:t>outcomes</w:t>
      </w:r>
      <w:r w:rsidRPr="004A56E0">
        <w:rPr>
          <w:rFonts w:cstheme="minorHAnsi"/>
          <w:b/>
          <w:sz w:val="24"/>
          <w:szCs w:val="24"/>
        </w:rPr>
        <w:t>:</w:t>
      </w:r>
      <w:r w:rsidR="00E21E82">
        <w:rPr>
          <w:rFonts w:cstheme="minorHAnsi"/>
          <w:b/>
          <w:sz w:val="24"/>
          <w:szCs w:val="24"/>
        </w:rPr>
        <w:t xml:space="preserve"> </w:t>
      </w:r>
      <w:r w:rsidR="00991197" w:rsidRPr="00991197">
        <w:rPr>
          <w:rFonts w:asciiTheme="majorHAnsi" w:eastAsia="Calibri" w:hAnsiTheme="majorHAnsi" w:cstheme="majorHAnsi"/>
          <w:sz w:val="24"/>
          <w:szCs w:val="24"/>
        </w:rPr>
        <w:t>Identify who is expected to demonstrate the objective achievement, to what degree of completion, when, and under what conditions. Example: The department is expected to raise 80% of the funds in 2016, assuming continuing levels of state support.</w:t>
      </w:r>
    </w:p>
    <w:p w14:paraId="2B2850F5" w14:textId="15AEEB59" w:rsidR="00CE382F" w:rsidRPr="004A56E0" w:rsidRDefault="00CE382F" w:rsidP="00CE382F">
      <w:pPr>
        <w:spacing w:after="0" w:line="240" w:lineRule="auto"/>
        <w:ind w:left="-630"/>
        <w:rPr>
          <w:rFonts w:cstheme="minorHAnsi"/>
          <w:b/>
          <w:sz w:val="24"/>
          <w:szCs w:val="24"/>
        </w:rPr>
      </w:pPr>
    </w:p>
    <w:p w14:paraId="6BB9ED0A" w14:textId="77777777" w:rsidR="00CE382F" w:rsidRPr="004A56E0" w:rsidRDefault="00CE382F" w:rsidP="00CE382F">
      <w:pPr>
        <w:spacing w:after="0" w:line="240" w:lineRule="auto"/>
        <w:ind w:left="-630"/>
        <w:rPr>
          <w:rFonts w:cstheme="minorHAnsi"/>
          <w:b/>
          <w:sz w:val="24"/>
          <w:szCs w:val="24"/>
        </w:rPr>
      </w:pPr>
    </w:p>
    <w:p w14:paraId="20D44183" w14:textId="3E68F322" w:rsidR="00CE382F" w:rsidRPr="004A56E0" w:rsidRDefault="00CE382F" w:rsidP="00CE382F">
      <w:pPr>
        <w:spacing w:after="0" w:line="240" w:lineRule="auto"/>
        <w:ind w:left="-630"/>
        <w:rPr>
          <w:rFonts w:cstheme="minorHAnsi"/>
          <w:b/>
          <w:sz w:val="24"/>
          <w:szCs w:val="24"/>
        </w:rPr>
      </w:pPr>
      <w:r w:rsidRPr="004A56E0">
        <w:rPr>
          <w:rFonts w:cstheme="minorHAnsi"/>
          <w:b/>
          <w:sz w:val="24"/>
          <w:szCs w:val="24"/>
        </w:rPr>
        <w:t>Resources needed (</w:t>
      </w:r>
      <w:r w:rsidR="00333DF8" w:rsidRPr="004A56E0">
        <w:rPr>
          <w:rFonts w:cstheme="minorHAnsi"/>
          <w:b/>
          <w:sz w:val="24"/>
          <w:szCs w:val="24"/>
        </w:rPr>
        <w:t>c</w:t>
      </w:r>
      <w:r w:rsidRPr="004A56E0">
        <w:rPr>
          <w:rFonts w:cstheme="minorHAnsi"/>
          <w:b/>
          <w:sz w:val="24"/>
          <w:szCs w:val="24"/>
        </w:rPr>
        <w:t xml:space="preserve">=current, </w:t>
      </w:r>
      <w:r w:rsidR="00333DF8" w:rsidRPr="004A56E0">
        <w:rPr>
          <w:rFonts w:cstheme="minorHAnsi"/>
          <w:b/>
          <w:sz w:val="24"/>
          <w:szCs w:val="24"/>
        </w:rPr>
        <w:t>r</w:t>
      </w:r>
      <w:r w:rsidRPr="004A56E0">
        <w:rPr>
          <w:rFonts w:cstheme="minorHAnsi"/>
          <w:b/>
          <w:sz w:val="24"/>
          <w:szCs w:val="24"/>
        </w:rPr>
        <w:t xml:space="preserve">= reallocation, or </w:t>
      </w:r>
      <w:r w:rsidR="00333DF8" w:rsidRPr="004A56E0">
        <w:rPr>
          <w:rFonts w:cstheme="minorHAnsi"/>
          <w:b/>
          <w:sz w:val="24"/>
          <w:szCs w:val="24"/>
        </w:rPr>
        <w:t>n</w:t>
      </w:r>
      <w:r w:rsidRPr="004A56E0">
        <w:rPr>
          <w:rFonts w:cstheme="minorHAnsi"/>
          <w:b/>
          <w:sz w:val="24"/>
          <w:szCs w:val="24"/>
        </w:rPr>
        <w:t>=new):</w:t>
      </w:r>
    </w:p>
    <w:p w14:paraId="63E93275" w14:textId="77777777" w:rsidR="00CE382F" w:rsidRPr="004A56E0" w:rsidRDefault="00CE382F" w:rsidP="00CE382F">
      <w:pPr>
        <w:spacing w:after="0" w:line="240" w:lineRule="auto"/>
        <w:ind w:left="-630"/>
        <w:rPr>
          <w:rFonts w:cstheme="minorHAnsi"/>
          <w:sz w:val="24"/>
          <w:szCs w:val="24"/>
        </w:rPr>
      </w:pPr>
    </w:p>
    <w:p w14:paraId="2F390D9F" w14:textId="3120EC4B" w:rsidR="00CE382F" w:rsidRPr="004A56E0" w:rsidRDefault="00CE382F" w:rsidP="00CE382F">
      <w:pPr>
        <w:spacing w:after="0" w:line="240" w:lineRule="auto"/>
        <w:ind w:left="-630"/>
        <w:rPr>
          <w:rFonts w:cstheme="minorHAnsi"/>
          <w:sz w:val="24"/>
          <w:szCs w:val="24"/>
        </w:rPr>
      </w:pPr>
    </w:p>
    <w:p w14:paraId="5715C021" w14:textId="0F66E1C2" w:rsidR="00CE382F" w:rsidRPr="004A56E0" w:rsidRDefault="00CE382F" w:rsidP="00CE382F">
      <w:pPr>
        <w:spacing w:after="0" w:line="240" w:lineRule="auto"/>
        <w:ind w:left="-630"/>
        <w:rPr>
          <w:rFonts w:cstheme="minorHAnsi"/>
          <w:b/>
          <w:sz w:val="24"/>
          <w:szCs w:val="24"/>
        </w:rPr>
      </w:pPr>
      <w:r w:rsidRPr="004A56E0">
        <w:rPr>
          <w:rFonts w:cstheme="minorHAnsi"/>
          <w:b/>
          <w:sz w:val="24"/>
          <w:szCs w:val="24"/>
        </w:rPr>
        <w:t xml:space="preserve">Costs: </w:t>
      </w:r>
    </w:p>
    <w:p w14:paraId="78EF9156" w14:textId="77777777" w:rsidR="00333DF8" w:rsidRPr="004A56E0" w:rsidRDefault="00333DF8" w:rsidP="00CE382F">
      <w:pPr>
        <w:spacing w:after="0" w:line="240" w:lineRule="auto"/>
        <w:ind w:left="-630"/>
        <w:rPr>
          <w:rFonts w:cstheme="minorHAnsi"/>
          <w:sz w:val="24"/>
          <w:szCs w:val="24"/>
        </w:rPr>
      </w:pPr>
    </w:p>
    <w:p w14:paraId="76916D78" w14:textId="11D7E9CC" w:rsidR="00CE382F" w:rsidRPr="004A56E0" w:rsidRDefault="00CE382F" w:rsidP="00CE382F">
      <w:pPr>
        <w:spacing w:after="0" w:line="240" w:lineRule="auto"/>
        <w:ind w:left="-630"/>
        <w:rPr>
          <w:rFonts w:cstheme="minorHAnsi"/>
          <w:sz w:val="24"/>
          <w:szCs w:val="24"/>
        </w:rPr>
      </w:pPr>
    </w:p>
    <w:p w14:paraId="2330F8C0" w14:textId="269B7C68" w:rsidR="00CE382F" w:rsidRPr="00E21E82" w:rsidRDefault="00CE382F" w:rsidP="00CE382F">
      <w:pPr>
        <w:spacing w:after="0" w:line="240" w:lineRule="auto"/>
        <w:ind w:left="-630"/>
        <w:rPr>
          <w:rFonts w:cstheme="minorHAnsi"/>
          <w:sz w:val="24"/>
          <w:szCs w:val="24"/>
        </w:rPr>
      </w:pPr>
      <w:r w:rsidRPr="004A56E0">
        <w:rPr>
          <w:rFonts w:cstheme="minorHAnsi"/>
          <w:b/>
          <w:sz w:val="24"/>
          <w:szCs w:val="24"/>
        </w:rPr>
        <w:t>Person(s) Responsible:</w:t>
      </w:r>
      <w:r w:rsidR="00E21E82">
        <w:rPr>
          <w:rFonts w:cstheme="minorHAnsi"/>
          <w:b/>
          <w:sz w:val="24"/>
          <w:szCs w:val="24"/>
        </w:rPr>
        <w:t xml:space="preserve"> </w:t>
      </w:r>
    </w:p>
    <w:p w14:paraId="2D8710F5" w14:textId="77777777" w:rsidR="00CE382F" w:rsidRPr="004A56E0" w:rsidRDefault="00CE382F" w:rsidP="00CE382F">
      <w:pPr>
        <w:spacing w:after="0" w:line="240" w:lineRule="auto"/>
        <w:ind w:left="-630"/>
        <w:rPr>
          <w:rFonts w:cstheme="minorHAnsi"/>
          <w:b/>
          <w:sz w:val="24"/>
          <w:szCs w:val="24"/>
        </w:rPr>
      </w:pPr>
    </w:p>
    <w:p w14:paraId="5DD43A05" w14:textId="77777777" w:rsidR="00CE382F" w:rsidRPr="004A56E0" w:rsidRDefault="00CE382F" w:rsidP="00CE382F">
      <w:pPr>
        <w:spacing w:after="0" w:line="240" w:lineRule="auto"/>
        <w:ind w:left="-630"/>
        <w:rPr>
          <w:rFonts w:cstheme="minorHAnsi"/>
          <w:b/>
          <w:sz w:val="24"/>
          <w:szCs w:val="24"/>
        </w:rPr>
      </w:pPr>
    </w:p>
    <w:p w14:paraId="36D1F633" w14:textId="22283E4A" w:rsidR="00CE382F" w:rsidRPr="004A56E0" w:rsidRDefault="00CE382F" w:rsidP="00CE382F">
      <w:pPr>
        <w:spacing w:after="0" w:line="240" w:lineRule="auto"/>
        <w:ind w:left="-630"/>
        <w:rPr>
          <w:rFonts w:cstheme="minorHAnsi"/>
          <w:b/>
          <w:sz w:val="24"/>
          <w:szCs w:val="24"/>
        </w:rPr>
      </w:pPr>
      <w:r w:rsidRPr="004A56E0">
        <w:rPr>
          <w:rFonts w:cstheme="minorHAnsi"/>
          <w:b/>
          <w:sz w:val="24"/>
          <w:szCs w:val="24"/>
        </w:rPr>
        <w:t>Timeline:</w:t>
      </w:r>
    </w:p>
    <w:p w14:paraId="7CEA6988" w14:textId="77777777" w:rsidR="00333DF8" w:rsidRPr="004A56E0" w:rsidRDefault="00333DF8" w:rsidP="00CE382F">
      <w:pPr>
        <w:spacing w:after="0" w:line="240" w:lineRule="auto"/>
        <w:ind w:left="-630"/>
        <w:rPr>
          <w:rFonts w:cstheme="minorHAnsi"/>
          <w:b/>
          <w:sz w:val="24"/>
          <w:szCs w:val="24"/>
        </w:rPr>
      </w:pPr>
    </w:p>
    <w:p w14:paraId="3F7D69C1" w14:textId="77777777" w:rsidR="00333DF8" w:rsidRPr="004A56E0" w:rsidRDefault="00333DF8" w:rsidP="0075445D">
      <w:pPr>
        <w:spacing w:after="0" w:line="240" w:lineRule="auto"/>
        <w:rPr>
          <w:rFonts w:cstheme="minorHAnsi"/>
          <w:sz w:val="24"/>
          <w:szCs w:val="24"/>
        </w:rPr>
      </w:pPr>
    </w:p>
    <w:p w14:paraId="68B87A00" w14:textId="14FD3A41" w:rsidR="0075445D" w:rsidRPr="004A56E0" w:rsidRDefault="0075445D" w:rsidP="00333DF8">
      <w:pPr>
        <w:spacing w:after="0" w:line="240" w:lineRule="auto"/>
        <w:ind w:left="-630"/>
        <w:rPr>
          <w:rFonts w:cstheme="minorHAnsi"/>
          <w:sz w:val="24"/>
          <w:szCs w:val="24"/>
        </w:rPr>
      </w:pPr>
      <w:r w:rsidRPr="004A56E0">
        <w:rPr>
          <w:rFonts w:cstheme="minorHAnsi"/>
          <w:b/>
          <w:sz w:val="24"/>
          <w:szCs w:val="24"/>
        </w:rPr>
        <w:t>Impact on Program Improvements</w:t>
      </w:r>
      <w:r w:rsidR="005C002C" w:rsidRPr="004A56E0">
        <w:rPr>
          <w:rFonts w:cstheme="minorHAnsi"/>
          <w:b/>
          <w:sz w:val="24"/>
          <w:szCs w:val="24"/>
        </w:rPr>
        <w:t xml:space="preserve"> (This section will be completed two years after the program review is conducted)</w:t>
      </w:r>
      <w:r w:rsidR="00333DF8" w:rsidRPr="004A56E0">
        <w:rPr>
          <w:rFonts w:cstheme="minorHAnsi"/>
          <w:b/>
          <w:sz w:val="24"/>
          <w:szCs w:val="24"/>
        </w:rPr>
        <w:t>:</w:t>
      </w:r>
      <w:r w:rsidRPr="004A56E0">
        <w:rPr>
          <w:rFonts w:cstheme="minorHAnsi"/>
          <w:b/>
          <w:sz w:val="24"/>
          <w:szCs w:val="24"/>
        </w:rPr>
        <w:tab/>
      </w:r>
      <w:r w:rsidRPr="004A56E0">
        <w:rPr>
          <w:rFonts w:cstheme="minorHAnsi"/>
          <w:b/>
          <w:sz w:val="24"/>
          <w:szCs w:val="24"/>
        </w:rPr>
        <w:tab/>
        <w:t xml:space="preserve"> </w:t>
      </w:r>
      <w:r w:rsidRPr="004A56E0">
        <w:rPr>
          <w:rFonts w:cstheme="minorHAnsi"/>
          <w:b/>
          <w:sz w:val="24"/>
          <w:szCs w:val="24"/>
        </w:rPr>
        <w:tab/>
      </w:r>
    </w:p>
    <w:p w14:paraId="082D32D0" w14:textId="77777777" w:rsidR="0075445D" w:rsidRPr="004A56E0" w:rsidRDefault="0075445D" w:rsidP="0075445D">
      <w:pPr>
        <w:rPr>
          <w:rFonts w:cstheme="minorHAnsi"/>
          <w:sz w:val="24"/>
          <w:szCs w:val="24"/>
        </w:rPr>
      </w:pPr>
    </w:p>
    <w:p w14:paraId="4902FCC0" w14:textId="7559CAEC" w:rsidR="0075445D" w:rsidRPr="004A56E0" w:rsidRDefault="0075445D" w:rsidP="0075445D">
      <w:pPr>
        <w:rPr>
          <w:rFonts w:cstheme="minorHAnsi"/>
          <w:sz w:val="24"/>
          <w:szCs w:val="24"/>
        </w:rPr>
      </w:pPr>
    </w:p>
    <w:p w14:paraId="43DC1A81" w14:textId="77777777" w:rsidR="00A31681" w:rsidRPr="004A56E0" w:rsidRDefault="00A31681" w:rsidP="00A31681">
      <w:pPr>
        <w:rPr>
          <w:rFonts w:cstheme="minorHAnsi"/>
          <w:b/>
          <w:sz w:val="24"/>
          <w:szCs w:val="24"/>
        </w:rPr>
      </w:pPr>
    </w:p>
    <w:p w14:paraId="6DE21C34" w14:textId="540FE95F" w:rsidR="00A31681" w:rsidRPr="00A31681" w:rsidRDefault="00A31681" w:rsidP="00A31681">
      <w:pPr>
        <w:pBdr>
          <w:bottom w:val="single" w:sz="12" w:space="1" w:color="auto"/>
        </w:pBdr>
        <w:jc w:val="center"/>
        <w:rPr>
          <w:rFonts w:cstheme="minorHAnsi"/>
          <w:b/>
          <w:color w:val="0070C0"/>
          <w:sz w:val="28"/>
        </w:rPr>
      </w:pPr>
      <w:r w:rsidRPr="004A56E0">
        <w:rPr>
          <w:rFonts w:cstheme="minorHAnsi"/>
          <w:b/>
          <w:color w:val="0070C0"/>
          <w:sz w:val="28"/>
          <w:szCs w:val="24"/>
        </w:rPr>
        <w:t xml:space="preserve">Appendix </w:t>
      </w:r>
      <w:r>
        <w:rPr>
          <w:rFonts w:cstheme="minorHAnsi"/>
          <w:b/>
          <w:color w:val="0070C0"/>
          <w:sz w:val="28"/>
          <w:szCs w:val="24"/>
        </w:rPr>
        <w:t>E</w:t>
      </w:r>
      <w:r w:rsidRPr="004A56E0">
        <w:rPr>
          <w:rFonts w:cstheme="minorHAnsi"/>
          <w:b/>
          <w:color w:val="0070C0"/>
          <w:sz w:val="28"/>
          <w:szCs w:val="24"/>
        </w:rPr>
        <w:t xml:space="preserve"> </w:t>
      </w:r>
      <w:r>
        <w:rPr>
          <w:rFonts w:cstheme="minorHAnsi"/>
          <w:b/>
          <w:color w:val="0070C0"/>
          <w:sz w:val="28"/>
          <w:szCs w:val="24"/>
        </w:rPr>
        <w:t>–</w:t>
      </w:r>
      <w:r w:rsidRPr="004A56E0">
        <w:rPr>
          <w:rFonts w:cstheme="minorHAnsi"/>
          <w:b/>
          <w:color w:val="0070C0"/>
          <w:sz w:val="28"/>
          <w:szCs w:val="24"/>
        </w:rPr>
        <w:t xml:space="preserve"> </w:t>
      </w:r>
      <w:r w:rsidRPr="00A31681">
        <w:rPr>
          <w:rFonts w:cstheme="minorHAnsi"/>
          <w:b/>
          <w:bCs/>
          <w:color w:val="0070C0"/>
          <w:sz w:val="28"/>
        </w:rPr>
        <w:t>Mid-Cycle Report to Strategic Plan Template</w:t>
      </w:r>
      <w:bookmarkStart w:id="1" w:name="_GoBack"/>
      <w:bookmarkEnd w:id="1"/>
    </w:p>
    <w:p w14:paraId="20224EFC" w14:textId="77777777" w:rsidR="00A31681" w:rsidRDefault="00A31681" w:rsidP="00A31681"/>
    <w:p w14:paraId="5F3CD470" w14:textId="77777777" w:rsidR="00A31681" w:rsidRDefault="00A31681" w:rsidP="00A31681">
      <w:pPr>
        <w:pStyle w:val="NormalWeb"/>
        <w:spacing w:before="0" w:beforeAutospacing="0" w:after="160" w:afterAutospacing="0"/>
      </w:pPr>
      <w:r>
        <w:rPr>
          <w:rFonts w:ascii="Arial" w:hAnsi="Arial" w:cs="Arial"/>
          <w:b/>
          <w:bCs/>
          <w:color w:val="000000"/>
        </w:rPr>
        <w:t>Department:</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 xml:space="preserve">Unit: </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Date:</w:t>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 xml:space="preserve"> </w:t>
      </w:r>
      <w:r>
        <w:rPr>
          <w:rStyle w:val="apple-tab-span"/>
          <w:rFonts w:ascii="Arial" w:hAnsi="Arial" w:cs="Arial"/>
          <w:b/>
          <w:bCs/>
          <w:color w:val="000000"/>
        </w:rPr>
        <w:tab/>
      </w:r>
    </w:p>
    <w:p w14:paraId="3BAEC40D" w14:textId="77777777" w:rsidR="00A31681" w:rsidRDefault="00A31681" w:rsidP="00A31681">
      <w:pPr>
        <w:pStyle w:val="NormalWeb"/>
        <w:spacing w:before="0" w:beforeAutospacing="0" w:after="0" w:afterAutospacing="0"/>
        <w:ind w:left="-630" w:firstLine="630"/>
        <w:rPr>
          <w:rFonts w:ascii="Arial" w:hAnsi="Arial" w:cs="Arial"/>
          <w:b/>
          <w:bCs/>
          <w:color w:val="000000"/>
        </w:rPr>
      </w:pPr>
    </w:p>
    <w:p w14:paraId="3AA3E7C3" w14:textId="0E053287" w:rsidR="00A31681" w:rsidRPr="00A02A6B" w:rsidRDefault="00A31681" w:rsidP="00A31681">
      <w:pPr>
        <w:pStyle w:val="NormalWeb"/>
        <w:spacing w:before="0" w:beforeAutospacing="0" w:after="0" w:afterAutospacing="0"/>
        <w:ind w:left="-630" w:firstLine="630"/>
      </w:pPr>
      <w:r w:rsidRPr="00A02A6B">
        <w:rPr>
          <w:rFonts w:ascii="Arial" w:hAnsi="Arial" w:cs="Arial"/>
          <w:b/>
          <w:bCs/>
          <w:color w:val="000000"/>
        </w:rPr>
        <w:t xml:space="preserve">Goals: </w:t>
      </w:r>
      <w:r w:rsidRPr="00A02A6B">
        <w:rPr>
          <w:rFonts w:ascii="Arial" w:hAnsi="Arial" w:cs="Arial"/>
          <w:color w:val="000000"/>
        </w:rPr>
        <w:t xml:space="preserve">Restate the 3-5 </w:t>
      </w:r>
      <w:r>
        <w:rPr>
          <w:rFonts w:ascii="Arial" w:hAnsi="Arial" w:cs="Arial"/>
          <w:color w:val="000000"/>
        </w:rPr>
        <w:t>recommendations</w:t>
      </w:r>
      <w:r w:rsidRPr="00A02A6B">
        <w:rPr>
          <w:rFonts w:ascii="Arial" w:hAnsi="Arial" w:cs="Arial"/>
          <w:color w:val="000000"/>
        </w:rPr>
        <w:t xml:space="preserve"> you proposed in your </w:t>
      </w:r>
      <w:r>
        <w:rPr>
          <w:rFonts w:ascii="Arial" w:hAnsi="Arial" w:cs="Arial"/>
          <w:color w:val="000000"/>
        </w:rPr>
        <w:t>action/strategic</w:t>
      </w:r>
      <w:r w:rsidRPr="00A02A6B">
        <w:rPr>
          <w:rFonts w:ascii="Arial" w:hAnsi="Arial" w:cs="Arial"/>
          <w:color w:val="000000"/>
        </w:rPr>
        <w:t xml:space="preserve"> plan.</w:t>
      </w:r>
    </w:p>
    <w:p w14:paraId="3CFEF0CB" w14:textId="52F9796F" w:rsidR="00A31681" w:rsidRPr="00A02A6B" w:rsidRDefault="00A31681" w:rsidP="00A31681">
      <w:pPr>
        <w:spacing w:after="240"/>
        <w:rPr>
          <w:sz w:val="24"/>
          <w:szCs w:val="24"/>
        </w:rPr>
      </w:pPr>
      <w:r w:rsidRPr="00A02A6B">
        <w:rPr>
          <w:sz w:val="24"/>
          <w:szCs w:val="24"/>
        </w:rPr>
        <w:br/>
      </w:r>
      <w:r w:rsidRPr="00A02A6B">
        <w:rPr>
          <w:rFonts w:ascii="Arial" w:hAnsi="Arial" w:cs="Arial"/>
          <w:b/>
          <w:bCs/>
          <w:color w:val="000000"/>
          <w:sz w:val="24"/>
          <w:szCs w:val="24"/>
        </w:rPr>
        <w:t xml:space="preserve">Objectives: </w:t>
      </w:r>
      <w:r w:rsidRPr="00A02A6B">
        <w:rPr>
          <w:rFonts w:ascii="Arial" w:hAnsi="Arial" w:cs="Arial"/>
          <w:color w:val="000000"/>
          <w:sz w:val="24"/>
          <w:szCs w:val="24"/>
        </w:rPr>
        <w:t xml:space="preserve">Restate the </w:t>
      </w:r>
      <w:r>
        <w:rPr>
          <w:rFonts w:ascii="Arial" w:hAnsi="Arial" w:cs="Arial"/>
          <w:color w:val="000000"/>
          <w:sz w:val="24"/>
          <w:szCs w:val="24"/>
        </w:rPr>
        <w:t>strategic actions</w:t>
      </w:r>
      <w:r w:rsidRPr="00A02A6B">
        <w:rPr>
          <w:rFonts w:ascii="Arial" w:hAnsi="Arial" w:cs="Arial"/>
          <w:color w:val="000000"/>
          <w:sz w:val="24"/>
          <w:szCs w:val="24"/>
        </w:rPr>
        <w:t xml:space="preserve"> proposed in your </w:t>
      </w:r>
      <w:r>
        <w:rPr>
          <w:rFonts w:ascii="Arial" w:hAnsi="Arial" w:cs="Arial"/>
          <w:color w:val="000000"/>
        </w:rPr>
        <w:t>action/strategic</w:t>
      </w:r>
      <w:r w:rsidRPr="00A02A6B">
        <w:rPr>
          <w:rFonts w:ascii="Arial" w:hAnsi="Arial" w:cs="Arial"/>
          <w:color w:val="000000"/>
        </w:rPr>
        <w:t xml:space="preserve"> </w:t>
      </w:r>
      <w:r w:rsidRPr="00A02A6B">
        <w:rPr>
          <w:rFonts w:ascii="Arial" w:hAnsi="Arial" w:cs="Arial"/>
          <w:color w:val="000000"/>
          <w:sz w:val="24"/>
          <w:szCs w:val="24"/>
        </w:rPr>
        <w:t>plan.</w:t>
      </w:r>
      <w:r w:rsidRPr="00A02A6B">
        <w:rPr>
          <w:sz w:val="24"/>
          <w:szCs w:val="24"/>
        </w:rPr>
        <w:br/>
      </w:r>
    </w:p>
    <w:p w14:paraId="1B686421" w14:textId="2937A3F7" w:rsidR="00A31681" w:rsidRPr="00A02A6B" w:rsidRDefault="00A31681" w:rsidP="00A31681">
      <w:pPr>
        <w:pStyle w:val="NormalWeb"/>
        <w:spacing w:before="0" w:beforeAutospacing="0" w:after="0" w:afterAutospacing="0"/>
      </w:pPr>
      <w:r w:rsidRPr="00A02A6B">
        <w:rPr>
          <w:rFonts w:ascii="Arial" w:hAnsi="Arial" w:cs="Arial"/>
          <w:b/>
          <w:bCs/>
          <w:color w:val="000000"/>
        </w:rPr>
        <w:t xml:space="preserve">Measures: </w:t>
      </w:r>
      <w:r w:rsidRPr="00A02A6B">
        <w:rPr>
          <w:rFonts w:ascii="Arial" w:hAnsi="Arial" w:cs="Arial"/>
          <w:color w:val="000000"/>
        </w:rPr>
        <w:t xml:space="preserve">Describe the data used to determine the extent to which each </w:t>
      </w:r>
      <w:r>
        <w:rPr>
          <w:rFonts w:ascii="Arial" w:hAnsi="Arial" w:cs="Arial"/>
          <w:color w:val="000000"/>
        </w:rPr>
        <w:t>strategic actions</w:t>
      </w:r>
      <w:r w:rsidRPr="00A02A6B">
        <w:rPr>
          <w:rFonts w:ascii="Arial" w:hAnsi="Arial" w:cs="Arial"/>
          <w:color w:val="000000"/>
        </w:rPr>
        <w:t xml:space="preserve"> was achieved. </w:t>
      </w:r>
    </w:p>
    <w:p w14:paraId="0ED60B4D" w14:textId="77777777" w:rsidR="00A31681" w:rsidRPr="00A02A6B" w:rsidRDefault="00A31681" w:rsidP="00A31681">
      <w:pPr>
        <w:pStyle w:val="NormalWeb"/>
        <w:spacing w:before="0" w:beforeAutospacing="0" w:after="0" w:afterAutospacing="0"/>
        <w:rPr>
          <w:rFonts w:ascii="Arial" w:hAnsi="Arial" w:cs="Arial"/>
          <w:b/>
          <w:bCs/>
          <w:color w:val="000000"/>
        </w:rPr>
      </w:pPr>
    </w:p>
    <w:p w14:paraId="447C3D1F" w14:textId="77777777" w:rsidR="00A31681" w:rsidRPr="00E05ADC" w:rsidRDefault="00A31681" w:rsidP="00A31681">
      <w:pPr>
        <w:pStyle w:val="NormalWeb"/>
        <w:spacing w:before="0" w:beforeAutospacing="0" w:after="0" w:afterAutospacing="0"/>
        <w:rPr>
          <w:rFonts w:ascii="Arial" w:hAnsi="Arial" w:cs="Arial"/>
          <w:b/>
          <w:bCs/>
          <w:color w:val="000000"/>
        </w:rPr>
      </w:pPr>
    </w:p>
    <w:p w14:paraId="6D41B848" w14:textId="77777777" w:rsidR="00A31681" w:rsidRPr="00E05ADC" w:rsidRDefault="00A31681" w:rsidP="00A31681">
      <w:pPr>
        <w:pStyle w:val="NormalWeb"/>
        <w:spacing w:before="0" w:beforeAutospacing="0" w:after="0" w:afterAutospacing="0"/>
        <w:rPr>
          <w:rFonts w:ascii="Arial" w:hAnsi="Arial" w:cs="Arial"/>
          <w:b/>
          <w:bCs/>
          <w:color w:val="000000"/>
        </w:rPr>
      </w:pPr>
    </w:p>
    <w:p w14:paraId="0D47A330" w14:textId="77777777" w:rsidR="00A31681" w:rsidRPr="00E05ADC" w:rsidRDefault="00A31681" w:rsidP="00A31681">
      <w:pPr>
        <w:pStyle w:val="NormalWeb"/>
        <w:spacing w:before="0" w:beforeAutospacing="0" w:after="0" w:afterAutospacing="0"/>
      </w:pPr>
      <w:r w:rsidRPr="00E05ADC">
        <w:rPr>
          <w:rFonts w:ascii="Arial" w:hAnsi="Arial" w:cs="Arial"/>
          <w:b/>
          <w:bCs/>
          <w:color w:val="000000"/>
        </w:rPr>
        <w:t xml:space="preserve">Performance outcomes: </w:t>
      </w:r>
      <w:r>
        <w:rPr>
          <w:rFonts w:ascii="Arial" w:hAnsi="Arial" w:cs="Arial"/>
          <w:color w:val="000000"/>
        </w:rPr>
        <w:t>Restate</w:t>
      </w:r>
      <w:r w:rsidRPr="00E05ADC">
        <w:rPr>
          <w:rFonts w:ascii="Arial" w:hAnsi="Arial" w:cs="Arial"/>
          <w:color w:val="000000"/>
        </w:rPr>
        <w:t xml:space="preserve"> who was expected to demonstrate each achievement, to what degree of completion, when, and under what conditions. Example: The unit was expected to raise 80% of the funds in 2016, assuming continuing levels of state support.</w:t>
      </w:r>
    </w:p>
    <w:p w14:paraId="104C13D3" w14:textId="77777777" w:rsidR="00A31681" w:rsidRPr="00E05ADC" w:rsidRDefault="00A31681" w:rsidP="00A31681">
      <w:pPr>
        <w:spacing w:after="240"/>
        <w:rPr>
          <w:sz w:val="24"/>
          <w:szCs w:val="24"/>
        </w:rPr>
      </w:pPr>
    </w:p>
    <w:p w14:paraId="51A13FA5" w14:textId="77777777" w:rsidR="00A31681" w:rsidRPr="00E05ADC" w:rsidRDefault="00A31681" w:rsidP="00A31681">
      <w:pPr>
        <w:spacing w:after="240"/>
        <w:rPr>
          <w:sz w:val="24"/>
          <w:szCs w:val="24"/>
        </w:rPr>
      </w:pPr>
    </w:p>
    <w:p w14:paraId="32138D69" w14:textId="77777777" w:rsidR="00A31681" w:rsidRPr="00E05ADC" w:rsidRDefault="00A31681" w:rsidP="00A31681">
      <w:pPr>
        <w:pStyle w:val="NormalWeb"/>
        <w:spacing w:before="0" w:beforeAutospacing="0" w:after="0" w:afterAutospacing="0"/>
      </w:pPr>
      <w:r w:rsidRPr="00E05ADC">
        <w:rPr>
          <w:rFonts w:ascii="Arial" w:hAnsi="Arial" w:cs="Arial"/>
          <w:b/>
          <w:bCs/>
          <w:color w:val="000000"/>
        </w:rPr>
        <w:t>Assessment Findings and Results</w:t>
      </w:r>
      <w:r w:rsidRPr="00E05ADC">
        <w:rPr>
          <w:rFonts w:ascii="Arial" w:hAnsi="Arial" w:cs="Arial"/>
          <w:color w:val="000000"/>
        </w:rPr>
        <w:t xml:space="preserve"> – For each </w:t>
      </w:r>
      <w:r>
        <w:rPr>
          <w:rFonts w:ascii="Arial" w:hAnsi="Arial" w:cs="Arial"/>
          <w:color w:val="000000"/>
        </w:rPr>
        <w:t>objective</w:t>
      </w:r>
      <w:r w:rsidRPr="00E05ADC">
        <w:rPr>
          <w:rFonts w:ascii="Arial" w:hAnsi="Arial" w:cs="Arial"/>
          <w:color w:val="000000"/>
        </w:rPr>
        <w:t xml:space="preserve"> state findings and explain the extent to which performance outcomes have been met. </w:t>
      </w:r>
    </w:p>
    <w:p w14:paraId="3324C146" w14:textId="77777777" w:rsidR="00A31681" w:rsidRPr="00E05ADC" w:rsidRDefault="00A31681" w:rsidP="00A31681">
      <w:pPr>
        <w:spacing w:after="240"/>
        <w:rPr>
          <w:sz w:val="24"/>
          <w:szCs w:val="24"/>
        </w:rPr>
      </w:pPr>
      <w:r w:rsidRPr="00E05ADC">
        <w:rPr>
          <w:sz w:val="24"/>
          <w:szCs w:val="24"/>
        </w:rPr>
        <w:br/>
      </w:r>
    </w:p>
    <w:p w14:paraId="241762E3" w14:textId="77777777" w:rsidR="00A31681" w:rsidRDefault="00A31681" w:rsidP="00A31681">
      <w:pPr>
        <w:pStyle w:val="NormalWeb"/>
        <w:spacing w:before="0" w:beforeAutospacing="0" w:after="0" w:afterAutospacing="0"/>
      </w:pPr>
      <w:r w:rsidRPr="00E05ADC">
        <w:rPr>
          <w:rFonts w:ascii="Arial" w:hAnsi="Arial" w:cs="Arial"/>
          <w:b/>
          <w:bCs/>
          <w:color w:val="000000"/>
          <w:shd w:val="clear" w:color="auto" w:fill="FFFFFF"/>
        </w:rPr>
        <w:t>Communicating Findings</w:t>
      </w:r>
      <w:r>
        <w:rPr>
          <w:rFonts w:ascii="Arial" w:hAnsi="Arial" w:cs="Arial"/>
          <w:b/>
          <w:bCs/>
          <w:color w:val="000000"/>
          <w:shd w:val="clear" w:color="auto" w:fill="FFFFFF"/>
        </w:rPr>
        <w:t xml:space="preserve"> - </w:t>
      </w:r>
      <w:r>
        <w:rPr>
          <w:rFonts w:ascii="Arial" w:hAnsi="Arial" w:cs="Arial"/>
          <w:color w:val="000000"/>
        </w:rPr>
        <w:t xml:space="preserve">Describe how your findings will be shared with stakeholders. </w:t>
      </w:r>
    </w:p>
    <w:p w14:paraId="30396ABE" w14:textId="77777777" w:rsidR="00A31681" w:rsidRDefault="00A31681" w:rsidP="00A31681">
      <w:pPr>
        <w:spacing w:after="240"/>
      </w:pPr>
      <w:r>
        <w:br/>
      </w:r>
    </w:p>
    <w:p w14:paraId="25C0D16B" w14:textId="77777777" w:rsidR="00A31681" w:rsidRDefault="00A31681" w:rsidP="00A31681">
      <w:pPr>
        <w:pStyle w:val="NormalWeb"/>
        <w:spacing w:before="0" w:beforeAutospacing="0" w:after="0" w:afterAutospacing="0"/>
      </w:pPr>
      <w:r>
        <w:rPr>
          <w:rFonts w:ascii="Arial" w:hAnsi="Arial" w:cs="Arial"/>
          <w:b/>
          <w:bCs/>
          <w:color w:val="000000"/>
        </w:rPr>
        <w:t xml:space="preserve">Costs - </w:t>
      </w:r>
      <w:r>
        <w:rPr>
          <w:rFonts w:ascii="Arial" w:hAnsi="Arial" w:cs="Arial"/>
          <w:color w:val="000000"/>
        </w:rPr>
        <w:t xml:space="preserve">List fiscal, human, or other resources needed to meet remaining goals. </w:t>
      </w:r>
    </w:p>
    <w:p w14:paraId="712EB9E7" w14:textId="77777777" w:rsidR="00A31681" w:rsidRDefault="00A31681" w:rsidP="00A31681">
      <w:pPr>
        <w:spacing w:after="240"/>
      </w:pPr>
      <w:r>
        <w:br/>
      </w:r>
    </w:p>
    <w:p w14:paraId="289ED06D" w14:textId="77777777" w:rsidR="00A31681" w:rsidRDefault="00A31681" w:rsidP="00A31681">
      <w:pPr>
        <w:pStyle w:val="NormalWeb"/>
        <w:spacing w:before="0" w:beforeAutospacing="0" w:after="0" w:afterAutospacing="0"/>
      </w:pPr>
      <w:r>
        <w:rPr>
          <w:rFonts w:ascii="Arial" w:hAnsi="Arial" w:cs="Arial"/>
          <w:b/>
          <w:bCs/>
          <w:color w:val="000000"/>
        </w:rPr>
        <w:t xml:space="preserve">Person(s) Responsible: </w:t>
      </w:r>
    </w:p>
    <w:p w14:paraId="6FAEA2A9" w14:textId="77777777" w:rsidR="00A31681" w:rsidRDefault="00A31681" w:rsidP="00A31681">
      <w:pPr>
        <w:spacing w:after="240"/>
      </w:pPr>
    </w:p>
    <w:p w14:paraId="19A32F06" w14:textId="77777777" w:rsidR="00A31681" w:rsidRDefault="00A31681" w:rsidP="00A31681">
      <w:pPr>
        <w:pStyle w:val="NormalWeb"/>
        <w:spacing w:before="0" w:beforeAutospacing="0" w:after="0" w:afterAutospacing="0"/>
      </w:pPr>
      <w:r>
        <w:rPr>
          <w:rFonts w:ascii="Arial" w:hAnsi="Arial" w:cs="Arial"/>
          <w:b/>
          <w:bCs/>
          <w:color w:val="000000"/>
        </w:rPr>
        <w:t>Timeline:</w:t>
      </w:r>
      <w:r>
        <w:rPr>
          <w:rFonts w:ascii="Arial" w:hAnsi="Arial" w:cs="Arial"/>
          <w:color w:val="000000"/>
        </w:rPr>
        <w:t xml:space="preserve"> Describe the steps that will be taken over the next two years to complete the improvements you proposed.</w:t>
      </w:r>
    </w:p>
    <w:p w14:paraId="244FB5F3" w14:textId="77777777" w:rsidR="00A31681" w:rsidRDefault="00A31681" w:rsidP="00A31681">
      <w:pPr>
        <w:rPr>
          <w:rFonts w:ascii="Arial" w:hAnsi="Arial" w:cs="Arial"/>
          <w:b/>
          <w:bCs/>
          <w:color w:val="385623"/>
          <w:sz w:val="28"/>
          <w:szCs w:val="28"/>
        </w:rPr>
      </w:pPr>
      <w:r>
        <w:rPr>
          <w:rFonts w:ascii="Arial" w:hAnsi="Arial" w:cs="Arial"/>
          <w:b/>
          <w:bCs/>
          <w:color w:val="385623"/>
          <w:sz w:val="28"/>
          <w:szCs w:val="28"/>
        </w:rPr>
        <w:br w:type="page"/>
      </w:r>
    </w:p>
    <w:p w14:paraId="7FE1903C" w14:textId="77777777" w:rsidR="00333DF8" w:rsidRPr="004A56E0" w:rsidRDefault="00333DF8" w:rsidP="0027109F">
      <w:pPr>
        <w:spacing w:after="0" w:line="240" w:lineRule="auto"/>
        <w:jc w:val="center"/>
        <w:rPr>
          <w:rFonts w:cstheme="minorHAnsi"/>
          <w:b/>
          <w:sz w:val="24"/>
          <w:szCs w:val="24"/>
        </w:rPr>
      </w:pPr>
    </w:p>
    <w:p w14:paraId="3C9F8C9A" w14:textId="77777777" w:rsidR="00333DF8" w:rsidRPr="004A56E0" w:rsidRDefault="00333DF8" w:rsidP="0027109F">
      <w:pPr>
        <w:spacing w:after="0" w:line="240" w:lineRule="auto"/>
        <w:jc w:val="center"/>
        <w:rPr>
          <w:rFonts w:cstheme="minorHAnsi"/>
          <w:b/>
          <w:sz w:val="24"/>
          <w:szCs w:val="24"/>
        </w:rPr>
      </w:pPr>
    </w:p>
    <w:p w14:paraId="7643BB95" w14:textId="77777777" w:rsidR="00333DF8" w:rsidRPr="004A56E0" w:rsidRDefault="00333DF8" w:rsidP="0027109F">
      <w:pPr>
        <w:spacing w:after="0" w:line="240" w:lineRule="auto"/>
        <w:jc w:val="center"/>
        <w:rPr>
          <w:rFonts w:cstheme="minorHAnsi"/>
          <w:b/>
          <w:sz w:val="24"/>
          <w:szCs w:val="24"/>
        </w:rPr>
      </w:pPr>
    </w:p>
    <w:p w14:paraId="2D0D5001" w14:textId="4CABCF7D" w:rsidR="0027109F" w:rsidRPr="004A56E0" w:rsidRDefault="008B729E" w:rsidP="0027109F">
      <w:pPr>
        <w:spacing w:after="0" w:line="240" w:lineRule="auto"/>
        <w:jc w:val="center"/>
        <w:rPr>
          <w:rFonts w:cstheme="minorHAnsi"/>
          <w:b/>
          <w:color w:val="0070C0"/>
          <w:sz w:val="28"/>
          <w:szCs w:val="24"/>
          <w:u w:val="single"/>
        </w:rPr>
      </w:pPr>
      <w:r w:rsidRPr="004A56E0">
        <w:rPr>
          <w:rFonts w:cstheme="minorHAnsi"/>
          <w:b/>
          <w:color w:val="0070C0"/>
          <w:sz w:val="28"/>
          <w:szCs w:val="24"/>
          <w:u w:val="single"/>
        </w:rPr>
        <w:t>S</w:t>
      </w:r>
      <w:r w:rsidR="0027109F" w:rsidRPr="004A56E0">
        <w:rPr>
          <w:rFonts w:cstheme="minorHAnsi"/>
          <w:b/>
          <w:color w:val="0070C0"/>
          <w:sz w:val="28"/>
          <w:szCs w:val="24"/>
          <w:u w:val="single"/>
        </w:rPr>
        <w:t>ources</w:t>
      </w:r>
    </w:p>
    <w:p w14:paraId="2A14C08D" w14:textId="77777777" w:rsidR="00177C65" w:rsidRPr="004A56E0" w:rsidRDefault="00177C65" w:rsidP="0027109F">
      <w:pPr>
        <w:spacing w:after="0" w:line="240" w:lineRule="auto"/>
        <w:jc w:val="center"/>
        <w:rPr>
          <w:rFonts w:cstheme="minorHAnsi"/>
          <w:b/>
          <w:sz w:val="24"/>
          <w:szCs w:val="24"/>
        </w:rPr>
      </w:pPr>
    </w:p>
    <w:p w14:paraId="6F0429D9" w14:textId="77777777" w:rsidR="00177C65" w:rsidRPr="004A56E0" w:rsidRDefault="00177C65" w:rsidP="00177C65">
      <w:pPr>
        <w:spacing w:after="0" w:line="240" w:lineRule="auto"/>
        <w:rPr>
          <w:rFonts w:cstheme="minorHAnsi"/>
          <w:sz w:val="24"/>
          <w:szCs w:val="24"/>
        </w:rPr>
      </w:pPr>
      <w:r w:rsidRPr="004A56E0">
        <w:rPr>
          <w:rFonts w:cstheme="minorHAnsi"/>
          <w:sz w:val="24"/>
          <w:szCs w:val="24"/>
        </w:rPr>
        <w:t xml:space="preserve">Hanover Research (2012).  Best Practices in Academic Program Review. Retrieved from </w:t>
      </w:r>
    </w:p>
    <w:p w14:paraId="0DC6640B" w14:textId="77777777" w:rsidR="00177C65" w:rsidRPr="004A56E0" w:rsidRDefault="00B01872" w:rsidP="00177C65">
      <w:pPr>
        <w:spacing w:after="0" w:line="240" w:lineRule="auto"/>
        <w:ind w:left="720"/>
        <w:rPr>
          <w:rFonts w:cstheme="minorHAnsi"/>
          <w:color w:val="0563C1" w:themeColor="hyperlink"/>
          <w:sz w:val="24"/>
          <w:szCs w:val="24"/>
          <w:u w:val="single"/>
        </w:rPr>
      </w:pPr>
      <w:hyperlink r:id="rId21" w:history="1">
        <w:r w:rsidR="00177C65" w:rsidRPr="004A56E0">
          <w:rPr>
            <w:rFonts w:cstheme="minorHAnsi"/>
            <w:color w:val="0563C1" w:themeColor="hyperlink"/>
            <w:sz w:val="24"/>
            <w:szCs w:val="24"/>
            <w:u w:val="single"/>
          </w:rPr>
          <w:t>http://www.asa.mnscu.edu/academicprograms/program_planning/Hanover%20Research%20Best%20Practices%20in%20Academic%20Program%20Review%202012.pdf</w:t>
        </w:r>
      </w:hyperlink>
    </w:p>
    <w:p w14:paraId="72C2FBD2" w14:textId="77777777" w:rsidR="0027109F" w:rsidRPr="004A56E0" w:rsidRDefault="0027109F" w:rsidP="0027109F">
      <w:pPr>
        <w:spacing w:after="0" w:line="240" w:lineRule="auto"/>
        <w:rPr>
          <w:rFonts w:cstheme="minorHAnsi"/>
          <w:sz w:val="24"/>
          <w:szCs w:val="24"/>
        </w:rPr>
      </w:pPr>
    </w:p>
    <w:p w14:paraId="3D438FBD" w14:textId="26559B3D" w:rsidR="0027109F" w:rsidRPr="004A56E0" w:rsidRDefault="0027109F" w:rsidP="0027109F">
      <w:pPr>
        <w:spacing w:after="0" w:line="240" w:lineRule="auto"/>
        <w:rPr>
          <w:rFonts w:cstheme="minorHAnsi"/>
          <w:sz w:val="24"/>
          <w:szCs w:val="24"/>
        </w:rPr>
      </w:pPr>
      <w:r w:rsidRPr="004A56E0">
        <w:rPr>
          <w:rFonts w:cstheme="minorHAnsi"/>
          <w:sz w:val="24"/>
          <w:szCs w:val="24"/>
        </w:rPr>
        <w:t xml:space="preserve">Hummingbird (2015). </w:t>
      </w:r>
      <w:r w:rsidR="00741DC9" w:rsidRPr="004A56E0">
        <w:rPr>
          <w:rFonts w:cstheme="minorHAnsi"/>
          <w:sz w:val="24"/>
          <w:szCs w:val="24"/>
        </w:rPr>
        <w:t>Ac</w:t>
      </w:r>
      <w:r w:rsidRPr="004A56E0">
        <w:rPr>
          <w:rFonts w:cstheme="minorHAnsi"/>
          <w:sz w:val="24"/>
          <w:szCs w:val="24"/>
        </w:rPr>
        <w:t xml:space="preserve">ademic program review guide and forms. Southwestern </w:t>
      </w:r>
    </w:p>
    <w:p w14:paraId="63EE2797" w14:textId="77777777" w:rsidR="0027109F" w:rsidRPr="004A56E0" w:rsidRDefault="0027109F" w:rsidP="0027109F">
      <w:pPr>
        <w:spacing w:after="0" w:line="240" w:lineRule="auto"/>
        <w:ind w:firstLine="720"/>
        <w:rPr>
          <w:rFonts w:cstheme="minorHAnsi"/>
          <w:sz w:val="24"/>
          <w:szCs w:val="24"/>
        </w:rPr>
      </w:pPr>
      <w:r w:rsidRPr="004A56E0">
        <w:rPr>
          <w:rFonts w:cstheme="minorHAnsi"/>
          <w:sz w:val="24"/>
          <w:szCs w:val="24"/>
        </w:rPr>
        <w:t xml:space="preserve">Indian Polytechnic Institute. </w:t>
      </w:r>
    </w:p>
    <w:p w14:paraId="15B78A10" w14:textId="77777777" w:rsidR="00177C65" w:rsidRPr="004A56E0" w:rsidRDefault="00177C65" w:rsidP="00177C65">
      <w:pPr>
        <w:spacing w:after="0" w:line="240" w:lineRule="auto"/>
        <w:ind w:left="720"/>
        <w:rPr>
          <w:rFonts w:cstheme="minorHAnsi"/>
          <w:color w:val="0563C1" w:themeColor="hyperlink"/>
          <w:sz w:val="24"/>
          <w:szCs w:val="24"/>
          <w:u w:val="single"/>
        </w:rPr>
      </w:pPr>
    </w:p>
    <w:p w14:paraId="3696FA9A" w14:textId="108EEA2B" w:rsidR="00A85909" w:rsidRPr="004A56E0" w:rsidRDefault="00A85909" w:rsidP="00A85909">
      <w:pPr>
        <w:autoSpaceDE w:val="0"/>
        <w:autoSpaceDN w:val="0"/>
        <w:adjustRightInd w:val="0"/>
        <w:spacing w:after="0" w:line="240" w:lineRule="auto"/>
        <w:ind w:left="720" w:hanging="720"/>
        <w:rPr>
          <w:rFonts w:cstheme="minorHAnsi"/>
          <w:sz w:val="24"/>
          <w:szCs w:val="24"/>
        </w:rPr>
      </w:pPr>
      <w:r w:rsidRPr="004A56E0">
        <w:rPr>
          <w:rFonts w:cstheme="minorHAnsi"/>
          <w:sz w:val="24"/>
          <w:szCs w:val="24"/>
        </w:rPr>
        <w:t>Rochester Institute of Technology Office of Educational Effectiveness: Curriculum Mapping Guide Retrieved from:</w:t>
      </w:r>
      <w:r w:rsidRPr="004A56E0">
        <w:rPr>
          <w:rFonts w:cstheme="minorHAnsi"/>
          <w:b/>
          <w:sz w:val="24"/>
          <w:szCs w:val="24"/>
        </w:rPr>
        <w:t xml:space="preserve"> </w:t>
      </w:r>
      <w:hyperlink r:id="rId22" w:history="1">
        <w:r w:rsidRPr="004A56E0">
          <w:rPr>
            <w:rStyle w:val="Hyperlink"/>
            <w:rFonts w:cstheme="minorHAnsi"/>
            <w:sz w:val="24"/>
            <w:szCs w:val="24"/>
          </w:rPr>
          <w:t>https://www.rit.edu/academicaffairs/outcomes/curriculum-mapping</w:t>
        </w:r>
      </w:hyperlink>
    </w:p>
    <w:p w14:paraId="5918BA77" w14:textId="77777777" w:rsidR="00A85909" w:rsidRPr="004A56E0" w:rsidRDefault="00A85909" w:rsidP="00A85909">
      <w:pPr>
        <w:autoSpaceDE w:val="0"/>
        <w:autoSpaceDN w:val="0"/>
        <w:adjustRightInd w:val="0"/>
        <w:spacing w:after="0" w:line="240" w:lineRule="auto"/>
        <w:rPr>
          <w:rFonts w:cstheme="minorHAnsi"/>
          <w:b/>
          <w:sz w:val="24"/>
          <w:szCs w:val="24"/>
        </w:rPr>
      </w:pPr>
    </w:p>
    <w:p w14:paraId="2BBCCCC2" w14:textId="77777777" w:rsidR="00F772F6" w:rsidRPr="004A56E0" w:rsidRDefault="00F772F6" w:rsidP="00F772F6">
      <w:pPr>
        <w:spacing w:after="0" w:line="240" w:lineRule="auto"/>
        <w:rPr>
          <w:rFonts w:cstheme="minorHAnsi"/>
          <w:sz w:val="24"/>
          <w:szCs w:val="24"/>
        </w:rPr>
      </w:pPr>
      <w:r w:rsidRPr="004A56E0">
        <w:rPr>
          <w:rFonts w:cstheme="minorHAnsi"/>
          <w:sz w:val="24"/>
          <w:szCs w:val="24"/>
        </w:rPr>
        <w:t xml:space="preserve">Virginia Technical College (2016). Academic Program Review Self-Study Report. Retrieved from </w:t>
      </w:r>
    </w:p>
    <w:p w14:paraId="048F3DDB" w14:textId="51D95CDE" w:rsidR="004A7EDF" w:rsidRPr="004A56E0" w:rsidRDefault="00F772F6" w:rsidP="00F772F6">
      <w:pPr>
        <w:spacing w:after="0" w:line="240" w:lineRule="auto"/>
        <w:rPr>
          <w:rFonts w:cstheme="minorHAnsi"/>
          <w:sz w:val="24"/>
          <w:szCs w:val="24"/>
        </w:rPr>
      </w:pPr>
      <w:r w:rsidRPr="004A56E0">
        <w:rPr>
          <w:rFonts w:cstheme="minorHAnsi"/>
          <w:sz w:val="24"/>
          <w:szCs w:val="24"/>
        </w:rPr>
        <w:tab/>
      </w:r>
      <w:hyperlink r:id="rId23" w:history="1">
        <w:r w:rsidRPr="004A56E0">
          <w:rPr>
            <w:rStyle w:val="Hyperlink"/>
            <w:rFonts w:cstheme="minorHAnsi"/>
            <w:sz w:val="24"/>
            <w:szCs w:val="24"/>
          </w:rPr>
          <w:t>http://assessment.vt.edu/Academic_Program_Review.html</w:t>
        </w:r>
      </w:hyperlink>
    </w:p>
    <w:p w14:paraId="394AFBA2" w14:textId="77777777" w:rsidR="00F772F6" w:rsidRPr="004A56E0" w:rsidRDefault="00F772F6" w:rsidP="004A7EDF">
      <w:pPr>
        <w:spacing w:after="0" w:line="240" w:lineRule="auto"/>
        <w:rPr>
          <w:rFonts w:cstheme="minorHAnsi"/>
          <w:sz w:val="24"/>
          <w:szCs w:val="24"/>
        </w:rPr>
      </w:pPr>
    </w:p>
    <w:p w14:paraId="21BD1BB2" w14:textId="4D32AADE" w:rsidR="00CB6135" w:rsidRDefault="00CB6135" w:rsidP="0027109F">
      <w:pPr>
        <w:spacing w:after="0" w:line="240" w:lineRule="auto"/>
        <w:ind w:left="720"/>
        <w:rPr>
          <w:rFonts w:cstheme="minorHAnsi"/>
          <w:color w:val="000000" w:themeColor="text1"/>
          <w:sz w:val="24"/>
          <w:szCs w:val="24"/>
        </w:rPr>
      </w:pPr>
    </w:p>
    <w:p w14:paraId="2BD1F6AB" w14:textId="17537509" w:rsidR="00C0778C" w:rsidRPr="00C0778C" w:rsidRDefault="00C0778C" w:rsidP="00C0778C">
      <w:pPr>
        <w:spacing w:after="0" w:line="240" w:lineRule="auto"/>
        <w:ind w:left="720"/>
        <w:jc w:val="center"/>
        <w:rPr>
          <w:rFonts w:cstheme="minorHAnsi"/>
          <w:b/>
          <w:color w:val="000000" w:themeColor="text1"/>
          <w:sz w:val="24"/>
          <w:szCs w:val="24"/>
          <w:u w:val="single"/>
        </w:rPr>
      </w:pPr>
      <w:r w:rsidRPr="00C0778C">
        <w:rPr>
          <w:rFonts w:cstheme="minorHAnsi"/>
          <w:b/>
          <w:color w:val="0070C0"/>
          <w:sz w:val="28"/>
          <w:szCs w:val="24"/>
          <w:u w:val="single"/>
        </w:rPr>
        <w:t>Additional Helpful Information</w:t>
      </w:r>
    </w:p>
    <w:p w14:paraId="014FCCE5" w14:textId="52A080AC" w:rsidR="00C0778C" w:rsidRDefault="00B01872" w:rsidP="00CB6135">
      <w:pPr>
        <w:spacing w:after="0" w:line="240" w:lineRule="auto"/>
        <w:rPr>
          <w:rFonts w:cstheme="minorHAnsi"/>
          <w:sz w:val="24"/>
          <w:szCs w:val="24"/>
        </w:rPr>
      </w:pPr>
      <w:hyperlink r:id="rId24" w:history="1">
        <w:r w:rsidR="00C0778C" w:rsidRPr="00C0778C">
          <w:rPr>
            <w:rStyle w:val="Hyperlink"/>
            <w:rFonts w:cstheme="minorHAnsi"/>
            <w:color w:val="auto"/>
            <w:sz w:val="24"/>
            <w:szCs w:val="24"/>
          </w:rPr>
          <w:t>https://www.swarthmore.edu/assessment/department-reviews</w:t>
        </w:r>
      </w:hyperlink>
    </w:p>
    <w:p w14:paraId="72751575" w14:textId="77777777" w:rsidR="00C0778C" w:rsidRPr="00C0778C" w:rsidRDefault="00C0778C" w:rsidP="00CB6135">
      <w:pPr>
        <w:spacing w:after="0" w:line="240" w:lineRule="auto"/>
        <w:rPr>
          <w:rFonts w:cstheme="minorHAnsi"/>
          <w:sz w:val="24"/>
          <w:szCs w:val="24"/>
        </w:rPr>
      </w:pPr>
    </w:p>
    <w:p w14:paraId="411C981A" w14:textId="36193D42" w:rsidR="00CB6135" w:rsidRPr="004A56E0" w:rsidRDefault="0058607A" w:rsidP="00CB6135">
      <w:pPr>
        <w:spacing w:after="0" w:line="240" w:lineRule="auto"/>
        <w:rPr>
          <w:rFonts w:cstheme="minorHAnsi"/>
          <w:b/>
          <w:color w:val="EF21AA"/>
          <w:sz w:val="24"/>
          <w:szCs w:val="24"/>
        </w:rPr>
      </w:pPr>
      <w:r w:rsidRPr="004A56E0">
        <w:rPr>
          <w:rFonts w:cstheme="minorHAnsi"/>
          <w:b/>
          <w:color w:val="EF21AA"/>
          <w:sz w:val="24"/>
          <w:szCs w:val="24"/>
        </w:rPr>
        <w:tab/>
      </w:r>
    </w:p>
    <w:p w14:paraId="0103F08C" w14:textId="77777777" w:rsidR="00CB6135" w:rsidRPr="004A56E0" w:rsidRDefault="00CB6135" w:rsidP="00CB6135">
      <w:pPr>
        <w:jc w:val="center"/>
        <w:rPr>
          <w:rFonts w:cstheme="minorHAnsi"/>
          <w:b/>
          <w:color w:val="0070C0"/>
          <w:sz w:val="28"/>
          <w:szCs w:val="24"/>
          <w:u w:val="single"/>
        </w:rPr>
      </w:pPr>
      <w:r w:rsidRPr="004A56E0">
        <w:rPr>
          <w:rFonts w:cstheme="minorHAnsi"/>
          <w:b/>
          <w:color w:val="0070C0"/>
          <w:sz w:val="28"/>
          <w:szCs w:val="24"/>
          <w:u w:val="single"/>
        </w:rPr>
        <w:t>Contacts</w:t>
      </w:r>
    </w:p>
    <w:p w14:paraId="0F2FC8D6" w14:textId="54C6EA27" w:rsidR="00CB6135" w:rsidRPr="004A56E0" w:rsidRDefault="00CB6135" w:rsidP="00CB6135">
      <w:pPr>
        <w:autoSpaceDE w:val="0"/>
        <w:autoSpaceDN w:val="0"/>
        <w:adjustRightInd w:val="0"/>
        <w:spacing w:after="0" w:line="240" w:lineRule="auto"/>
        <w:rPr>
          <w:rFonts w:cstheme="minorHAnsi"/>
          <w:b/>
          <w:sz w:val="24"/>
          <w:szCs w:val="24"/>
        </w:rPr>
      </w:pPr>
      <w:r w:rsidRPr="004A56E0">
        <w:rPr>
          <w:rFonts w:cstheme="minorHAnsi"/>
          <w:b/>
          <w:sz w:val="24"/>
          <w:szCs w:val="24"/>
        </w:rPr>
        <w:t xml:space="preserve">For assistance with the </w:t>
      </w:r>
      <w:r w:rsidR="00177C65" w:rsidRPr="004A56E0">
        <w:rPr>
          <w:rFonts w:cstheme="minorHAnsi"/>
          <w:b/>
          <w:sz w:val="24"/>
          <w:szCs w:val="24"/>
        </w:rPr>
        <w:t xml:space="preserve">academic </w:t>
      </w:r>
      <w:r w:rsidRPr="004A56E0">
        <w:rPr>
          <w:rFonts w:cstheme="minorHAnsi"/>
          <w:b/>
          <w:sz w:val="24"/>
          <w:szCs w:val="24"/>
        </w:rPr>
        <w:t>program review contact:</w:t>
      </w:r>
    </w:p>
    <w:p w14:paraId="37386008" w14:textId="77777777" w:rsidR="00CB6135" w:rsidRPr="004A56E0" w:rsidRDefault="00CB6135" w:rsidP="00CB6135">
      <w:pPr>
        <w:autoSpaceDE w:val="0"/>
        <w:autoSpaceDN w:val="0"/>
        <w:adjustRightInd w:val="0"/>
        <w:spacing w:after="0" w:line="240" w:lineRule="auto"/>
        <w:rPr>
          <w:rFonts w:cstheme="minorHAnsi"/>
          <w:b/>
          <w:sz w:val="24"/>
          <w:szCs w:val="24"/>
        </w:rPr>
      </w:pPr>
    </w:p>
    <w:p w14:paraId="08C8F148" w14:textId="16F5CD6F" w:rsidR="00CB6135" w:rsidRPr="004A56E0" w:rsidRDefault="000C33DA" w:rsidP="00CB6135">
      <w:pPr>
        <w:autoSpaceDE w:val="0"/>
        <w:autoSpaceDN w:val="0"/>
        <w:adjustRightInd w:val="0"/>
        <w:spacing w:after="0" w:line="240" w:lineRule="auto"/>
        <w:rPr>
          <w:rFonts w:cstheme="minorHAnsi"/>
          <w:sz w:val="24"/>
          <w:szCs w:val="24"/>
        </w:rPr>
      </w:pPr>
      <w:r w:rsidRPr="004A56E0">
        <w:rPr>
          <w:rFonts w:cstheme="minorHAnsi"/>
          <w:sz w:val="24"/>
          <w:szCs w:val="24"/>
        </w:rPr>
        <w:t>Karen Singer-Freeman</w:t>
      </w:r>
      <w:r w:rsidR="00CB6135" w:rsidRPr="004A56E0">
        <w:rPr>
          <w:rFonts w:cstheme="minorHAnsi"/>
          <w:sz w:val="24"/>
          <w:szCs w:val="24"/>
        </w:rPr>
        <w:t xml:space="preserve">, Director of Academic </w:t>
      </w:r>
      <w:r w:rsidRPr="004A56E0">
        <w:rPr>
          <w:rFonts w:cstheme="minorHAnsi"/>
          <w:sz w:val="24"/>
          <w:szCs w:val="24"/>
        </w:rPr>
        <w:t>Planning</w:t>
      </w:r>
      <w:r w:rsidR="00CB6135" w:rsidRPr="004A56E0">
        <w:rPr>
          <w:rFonts w:cstheme="minorHAnsi"/>
          <w:sz w:val="24"/>
          <w:szCs w:val="24"/>
        </w:rPr>
        <w:t xml:space="preserve"> and Assessment</w:t>
      </w:r>
    </w:p>
    <w:p w14:paraId="1FDD1533" w14:textId="77777777" w:rsidR="00CB6135" w:rsidRPr="004A56E0" w:rsidRDefault="00CB6135" w:rsidP="00CB6135">
      <w:pPr>
        <w:autoSpaceDE w:val="0"/>
        <w:autoSpaceDN w:val="0"/>
        <w:adjustRightInd w:val="0"/>
        <w:spacing w:after="0" w:line="240" w:lineRule="auto"/>
        <w:rPr>
          <w:rFonts w:cstheme="minorHAnsi"/>
          <w:sz w:val="24"/>
          <w:szCs w:val="24"/>
        </w:rPr>
      </w:pPr>
      <w:r w:rsidRPr="004A56E0">
        <w:rPr>
          <w:rFonts w:cstheme="minorHAnsi"/>
          <w:sz w:val="24"/>
          <w:szCs w:val="24"/>
        </w:rPr>
        <w:t>Office of Assessment and Accreditation</w:t>
      </w:r>
    </w:p>
    <w:p w14:paraId="7F830849" w14:textId="77777777" w:rsidR="00CB6135" w:rsidRPr="004A56E0" w:rsidRDefault="00CB6135" w:rsidP="00CB6135">
      <w:pPr>
        <w:autoSpaceDE w:val="0"/>
        <w:autoSpaceDN w:val="0"/>
        <w:adjustRightInd w:val="0"/>
        <w:spacing w:after="0" w:line="240" w:lineRule="auto"/>
        <w:rPr>
          <w:rFonts w:cstheme="minorHAnsi"/>
          <w:sz w:val="24"/>
          <w:szCs w:val="24"/>
        </w:rPr>
      </w:pPr>
      <w:r w:rsidRPr="004A56E0">
        <w:rPr>
          <w:rFonts w:cstheme="minorHAnsi"/>
          <w:sz w:val="24"/>
          <w:szCs w:val="24"/>
        </w:rPr>
        <w:t xml:space="preserve">Fretwell, 314 </w:t>
      </w:r>
    </w:p>
    <w:p w14:paraId="60E1D2A7" w14:textId="666959C6" w:rsidR="00CB6135" w:rsidRPr="004A56E0" w:rsidRDefault="00CB6135" w:rsidP="00CB6135">
      <w:pPr>
        <w:autoSpaceDE w:val="0"/>
        <w:autoSpaceDN w:val="0"/>
        <w:adjustRightInd w:val="0"/>
        <w:spacing w:after="0" w:line="240" w:lineRule="auto"/>
        <w:rPr>
          <w:rFonts w:cstheme="minorHAnsi"/>
          <w:sz w:val="24"/>
          <w:szCs w:val="24"/>
        </w:rPr>
      </w:pPr>
      <w:r w:rsidRPr="004A56E0">
        <w:rPr>
          <w:rFonts w:cstheme="minorHAnsi"/>
          <w:sz w:val="24"/>
          <w:szCs w:val="24"/>
        </w:rPr>
        <w:t>704.687.</w:t>
      </w:r>
      <w:r w:rsidR="000C33DA" w:rsidRPr="004A56E0">
        <w:rPr>
          <w:rFonts w:cstheme="minorHAnsi"/>
          <w:sz w:val="24"/>
          <w:szCs w:val="24"/>
        </w:rPr>
        <w:t>6174</w:t>
      </w:r>
    </w:p>
    <w:p w14:paraId="525B2D81" w14:textId="7E52AAB9" w:rsidR="00CB6135" w:rsidRPr="004A56E0" w:rsidRDefault="00B01872" w:rsidP="00CB6135">
      <w:pPr>
        <w:autoSpaceDE w:val="0"/>
        <w:autoSpaceDN w:val="0"/>
        <w:adjustRightInd w:val="0"/>
        <w:spacing w:after="0" w:line="240" w:lineRule="auto"/>
        <w:rPr>
          <w:rFonts w:cstheme="minorHAnsi"/>
          <w:sz w:val="24"/>
          <w:szCs w:val="24"/>
        </w:rPr>
      </w:pPr>
      <w:hyperlink r:id="rId25" w:history="1">
        <w:r w:rsidR="000C33DA" w:rsidRPr="004A56E0">
          <w:rPr>
            <w:rStyle w:val="Hyperlink"/>
            <w:rFonts w:cstheme="minorHAnsi"/>
            <w:sz w:val="24"/>
            <w:szCs w:val="24"/>
          </w:rPr>
          <w:t>ksingerf@uncc.edu</w:t>
        </w:r>
      </w:hyperlink>
    </w:p>
    <w:p w14:paraId="0EED89BB" w14:textId="77777777" w:rsidR="00CB6135" w:rsidRPr="004A56E0" w:rsidRDefault="00CB6135" w:rsidP="00CB6135">
      <w:pPr>
        <w:autoSpaceDE w:val="0"/>
        <w:autoSpaceDN w:val="0"/>
        <w:adjustRightInd w:val="0"/>
        <w:spacing w:after="0" w:line="240" w:lineRule="auto"/>
        <w:rPr>
          <w:rFonts w:cstheme="minorHAnsi"/>
          <w:color w:val="000000"/>
          <w:sz w:val="24"/>
          <w:szCs w:val="24"/>
        </w:rPr>
      </w:pPr>
    </w:p>
    <w:p w14:paraId="49C97292" w14:textId="77777777" w:rsidR="00CB6135" w:rsidRPr="004A56E0" w:rsidRDefault="00CB6135" w:rsidP="00CB6135">
      <w:pPr>
        <w:spacing w:after="0" w:line="240" w:lineRule="auto"/>
        <w:rPr>
          <w:rFonts w:cstheme="minorHAnsi"/>
          <w:b/>
          <w:sz w:val="24"/>
          <w:szCs w:val="24"/>
        </w:rPr>
      </w:pPr>
      <w:r w:rsidRPr="004A56E0">
        <w:rPr>
          <w:rFonts w:cstheme="minorHAnsi"/>
          <w:b/>
          <w:sz w:val="24"/>
          <w:szCs w:val="24"/>
        </w:rPr>
        <w:t xml:space="preserve">For program data request contact: </w:t>
      </w:r>
    </w:p>
    <w:p w14:paraId="503D2840" w14:textId="77777777" w:rsidR="00CB6135" w:rsidRPr="004A56E0" w:rsidRDefault="00CB6135" w:rsidP="00CB6135">
      <w:pPr>
        <w:spacing w:after="0" w:line="240" w:lineRule="auto"/>
        <w:rPr>
          <w:rFonts w:cstheme="minorHAnsi"/>
          <w:b/>
          <w:sz w:val="24"/>
          <w:szCs w:val="24"/>
        </w:rPr>
      </w:pPr>
    </w:p>
    <w:p w14:paraId="553DF797" w14:textId="77777777" w:rsidR="00CB6135" w:rsidRPr="004A56E0" w:rsidRDefault="00CB6135" w:rsidP="00CB6135">
      <w:pPr>
        <w:spacing w:after="0" w:line="240" w:lineRule="auto"/>
        <w:rPr>
          <w:rFonts w:cstheme="minorHAnsi"/>
          <w:sz w:val="24"/>
          <w:szCs w:val="24"/>
        </w:rPr>
      </w:pPr>
      <w:r w:rsidRPr="004A56E0">
        <w:rPr>
          <w:rFonts w:cstheme="minorHAnsi"/>
          <w:sz w:val="24"/>
          <w:szCs w:val="24"/>
        </w:rPr>
        <w:t>Office of Institutional Research</w:t>
      </w:r>
    </w:p>
    <w:p w14:paraId="45503B9D" w14:textId="77777777" w:rsidR="00CB6135" w:rsidRPr="004A56E0" w:rsidRDefault="00CB6135" w:rsidP="00CB6135">
      <w:pPr>
        <w:spacing w:after="0" w:line="240" w:lineRule="auto"/>
        <w:rPr>
          <w:rFonts w:cstheme="minorHAnsi"/>
          <w:sz w:val="24"/>
          <w:szCs w:val="24"/>
        </w:rPr>
      </w:pPr>
      <w:r w:rsidRPr="004A56E0">
        <w:rPr>
          <w:rFonts w:cstheme="minorHAnsi"/>
          <w:sz w:val="24"/>
          <w:szCs w:val="24"/>
        </w:rPr>
        <w:t>Colvard South 1028</w:t>
      </w:r>
    </w:p>
    <w:p w14:paraId="320BD51F" w14:textId="77777777" w:rsidR="00CB6135" w:rsidRPr="004A56E0" w:rsidRDefault="00CB6135" w:rsidP="00CB6135">
      <w:pPr>
        <w:spacing w:after="0" w:line="240" w:lineRule="auto"/>
        <w:rPr>
          <w:rFonts w:cstheme="minorHAnsi"/>
          <w:sz w:val="24"/>
          <w:szCs w:val="24"/>
        </w:rPr>
      </w:pPr>
      <w:r w:rsidRPr="004A56E0">
        <w:rPr>
          <w:rFonts w:cstheme="minorHAnsi"/>
          <w:sz w:val="24"/>
          <w:szCs w:val="24"/>
        </w:rPr>
        <w:t>704.687.1294</w:t>
      </w:r>
    </w:p>
    <w:p w14:paraId="0AFBCCFF" w14:textId="77777777" w:rsidR="00CB6135" w:rsidRPr="004A56E0" w:rsidRDefault="00B01872" w:rsidP="00CB6135">
      <w:pPr>
        <w:spacing w:after="0" w:line="240" w:lineRule="auto"/>
        <w:rPr>
          <w:rFonts w:cstheme="minorHAnsi"/>
          <w:sz w:val="24"/>
          <w:szCs w:val="24"/>
        </w:rPr>
      </w:pPr>
      <w:hyperlink r:id="rId26" w:history="1">
        <w:r w:rsidR="00CB6135" w:rsidRPr="004A56E0">
          <w:rPr>
            <w:rStyle w:val="Hyperlink"/>
            <w:rFonts w:cstheme="minorHAnsi"/>
            <w:sz w:val="24"/>
            <w:szCs w:val="24"/>
          </w:rPr>
          <w:t>http://ir.uncc.edu/directory</w:t>
        </w:r>
      </w:hyperlink>
    </w:p>
    <w:p w14:paraId="25ADF65D" w14:textId="7BD7162B" w:rsidR="0075445D" w:rsidRPr="004A56E0" w:rsidRDefault="0075445D" w:rsidP="0058607A">
      <w:pPr>
        <w:spacing w:after="200" w:line="276" w:lineRule="auto"/>
        <w:rPr>
          <w:rFonts w:cstheme="minorHAnsi"/>
          <w:sz w:val="24"/>
          <w:szCs w:val="24"/>
        </w:rPr>
      </w:pPr>
    </w:p>
    <w:sectPr w:rsidR="0075445D" w:rsidRPr="004A56E0" w:rsidSect="00FE40DB">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D159" w14:textId="77777777" w:rsidR="0052694D" w:rsidRDefault="0052694D" w:rsidP="002D02DE">
      <w:pPr>
        <w:spacing w:after="0" w:line="240" w:lineRule="auto"/>
      </w:pPr>
      <w:r>
        <w:separator/>
      </w:r>
    </w:p>
  </w:endnote>
  <w:endnote w:type="continuationSeparator" w:id="0">
    <w:p w14:paraId="56BD0D8E" w14:textId="77777777" w:rsidR="0052694D" w:rsidRDefault="0052694D" w:rsidP="002D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752971"/>
      <w:docPartObj>
        <w:docPartGallery w:val="Page Numbers (Bottom of Page)"/>
        <w:docPartUnique/>
      </w:docPartObj>
    </w:sdtPr>
    <w:sdtEndPr>
      <w:rPr>
        <w:noProof/>
      </w:rPr>
    </w:sdtEndPr>
    <w:sdtContent>
      <w:p w14:paraId="30A7D399" w14:textId="77777777" w:rsidR="0052694D" w:rsidRDefault="0052694D">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16D728B" w14:textId="77777777" w:rsidR="0052694D" w:rsidRDefault="00526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39472"/>
      <w:docPartObj>
        <w:docPartGallery w:val="Page Numbers (Bottom of Page)"/>
        <w:docPartUnique/>
      </w:docPartObj>
    </w:sdtPr>
    <w:sdtEndPr>
      <w:rPr>
        <w:noProof/>
      </w:rPr>
    </w:sdtEndPr>
    <w:sdtContent>
      <w:p w14:paraId="1EFABBA9" w14:textId="60C043DE" w:rsidR="0052694D" w:rsidRDefault="0052694D">
        <w:pPr>
          <w:pStyle w:val="Footer"/>
          <w:jc w:val="right"/>
        </w:pPr>
        <w:r>
          <w:fldChar w:fldCharType="begin"/>
        </w:r>
        <w:r>
          <w:instrText xml:space="preserve"> PAGE   \* MERGEFORMAT </w:instrText>
        </w:r>
        <w:r>
          <w:fldChar w:fldCharType="separate"/>
        </w:r>
        <w:r w:rsidR="00B01872">
          <w:rPr>
            <w:noProof/>
          </w:rPr>
          <w:t>17</w:t>
        </w:r>
        <w:r>
          <w:rPr>
            <w:noProof/>
          </w:rPr>
          <w:fldChar w:fldCharType="end"/>
        </w:r>
      </w:p>
    </w:sdtContent>
  </w:sdt>
  <w:p w14:paraId="13FDFEDD" w14:textId="77777777" w:rsidR="0052694D" w:rsidRDefault="00526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C7CD" w14:textId="77777777" w:rsidR="0052694D" w:rsidRDefault="0052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E1A1" w14:textId="77777777" w:rsidR="0052694D" w:rsidRDefault="0052694D" w:rsidP="002D02DE">
      <w:pPr>
        <w:spacing w:after="0" w:line="240" w:lineRule="auto"/>
      </w:pPr>
      <w:r>
        <w:separator/>
      </w:r>
    </w:p>
  </w:footnote>
  <w:footnote w:type="continuationSeparator" w:id="0">
    <w:p w14:paraId="1C349FB7" w14:textId="77777777" w:rsidR="0052694D" w:rsidRDefault="0052694D" w:rsidP="002D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36D2" w14:textId="77777777" w:rsidR="0052694D" w:rsidRDefault="00526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89E9" w14:textId="04840B89" w:rsidR="0052694D" w:rsidRDefault="00526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D15F" w14:textId="1DD25B02" w:rsidR="0052694D" w:rsidRDefault="0052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F8A"/>
    <w:multiLevelType w:val="hybridMultilevel"/>
    <w:tmpl w:val="8AB02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7774F"/>
    <w:multiLevelType w:val="hybridMultilevel"/>
    <w:tmpl w:val="99CCD500"/>
    <w:lvl w:ilvl="0" w:tplc="542A687E">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4B68E2"/>
    <w:multiLevelType w:val="hybridMultilevel"/>
    <w:tmpl w:val="CAD01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55A56"/>
    <w:multiLevelType w:val="hybridMultilevel"/>
    <w:tmpl w:val="DCEA8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E63600"/>
    <w:multiLevelType w:val="hybridMultilevel"/>
    <w:tmpl w:val="97D07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454D60"/>
    <w:multiLevelType w:val="hybridMultilevel"/>
    <w:tmpl w:val="5E5A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970C5B"/>
    <w:multiLevelType w:val="hybridMultilevel"/>
    <w:tmpl w:val="5A2A7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967CC"/>
    <w:multiLevelType w:val="hybridMultilevel"/>
    <w:tmpl w:val="AC1E9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C444F0"/>
    <w:multiLevelType w:val="hybridMultilevel"/>
    <w:tmpl w:val="A33E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E0B4B"/>
    <w:multiLevelType w:val="multilevel"/>
    <w:tmpl w:val="F612AD8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0" w15:restartNumberingAfterBreak="0">
    <w:nsid w:val="194D5C08"/>
    <w:multiLevelType w:val="hybridMultilevel"/>
    <w:tmpl w:val="1E48FA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C30583"/>
    <w:multiLevelType w:val="hybridMultilevel"/>
    <w:tmpl w:val="0450C2BE"/>
    <w:lvl w:ilvl="0" w:tplc="04090001">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11FD6"/>
    <w:multiLevelType w:val="hybridMultilevel"/>
    <w:tmpl w:val="4CC23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CB4672"/>
    <w:multiLevelType w:val="hybridMultilevel"/>
    <w:tmpl w:val="99003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92227"/>
    <w:multiLevelType w:val="hybridMultilevel"/>
    <w:tmpl w:val="B01A6106"/>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AC5CC6"/>
    <w:multiLevelType w:val="hybridMultilevel"/>
    <w:tmpl w:val="2870A910"/>
    <w:lvl w:ilvl="0" w:tplc="58D8F1B4">
      <w:start w:val="1"/>
      <w:numFmt w:val="upperRoman"/>
      <w:lvlText w:val="%1."/>
      <w:lvlJc w:val="righ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DF5528"/>
    <w:multiLevelType w:val="hybridMultilevel"/>
    <w:tmpl w:val="617E85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B55EED"/>
    <w:multiLevelType w:val="hybridMultilevel"/>
    <w:tmpl w:val="FF96BE8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3381136A"/>
    <w:multiLevelType w:val="hybridMultilevel"/>
    <w:tmpl w:val="3C8E69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B07A5D"/>
    <w:multiLevelType w:val="hybridMultilevel"/>
    <w:tmpl w:val="4956B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F2864"/>
    <w:multiLevelType w:val="hybridMultilevel"/>
    <w:tmpl w:val="8E0E28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C91BAE"/>
    <w:multiLevelType w:val="hybridMultilevel"/>
    <w:tmpl w:val="82A68C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1040E3"/>
    <w:multiLevelType w:val="multilevel"/>
    <w:tmpl w:val="8F9252EA"/>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CA65499"/>
    <w:multiLevelType w:val="hybridMultilevel"/>
    <w:tmpl w:val="FF2CE860"/>
    <w:lvl w:ilvl="0" w:tplc="ED7895C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064D6"/>
    <w:multiLevelType w:val="multilevel"/>
    <w:tmpl w:val="DE16A536"/>
    <w:lvl w:ilvl="0">
      <w:start w:val="1"/>
      <w:numFmt w:val="upperRoman"/>
      <w:pStyle w:val="Heading1"/>
      <w:lvlText w:val="%1."/>
      <w:lvlJc w:val="left"/>
      <w:pPr>
        <w:ind w:left="18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4F094BE1"/>
    <w:multiLevelType w:val="hybridMultilevel"/>
    <w:tmpl w:val="18803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17BB"/>
    <w:multiLevelType w:val="hybridMultilevel"/>
    <w:tmpl w:val="A9965D40"/>
    <w:lvl w:ilvl="0" w:tplc="ED7895C2">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62A45B1"/>
    <w:multiLevelType w:val="hybridMultilevel"/>
    <w:tmpl w:val="E8549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E71A6"/>
    <w:multiLevelType w:val="hybridMultilevel"/>
    <w:tmpl w:val="7A744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8D6870"/>
    <w:multiLevelType w:val="hybridMultilevel"/>
    <w:tmpl w:val="AA96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C008E"/>
    <w:multiLevelType w:val="hybridMultilevel"/>
    <w:tmpl w:val="D27214D0"/>
    <w:lvl w:ilvl="0" w:tplc="20FEF8C2">
      <w:start w:val="2016"/>
      <w:numFmt w:val="bullet"/>
      <w:lvlText w:val="-"/>
      <w:lvlJc w:val="left"/>
      <w:pPr>
        <w:ind w:left="2160" w:hanging="360"/>
      </w:pPr>
      <w:rPr>
        <w:rFonts w:ascii="Calibri" w:eastAsiaTheme="minorHAnsi"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180651"/>
    <w:multiLevelType w:val="hybridMultilevel"/>
    <w:tmpl w:val="235868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F2571C"/>
    <w:multiLevelType w:val="hybridMultilevel"/>
    <w:tmpl w:val="452AD0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3"/>
  </w:num>
  <w:num w:numId="4">
    <w:abstractNumId w:val="3"/>
  </w:num>
  <w:num w:numId="5">
    <w:abstractNumId w:val="20"/>
  </w:num>
  <w:num w:numId="6">
    <w:abstractNumId w:val="2"/>
  </w:num>
  <w:num w:numId="7">
    <w:abstractNumId w:val="4"/>
  </w:num>
  <w:num w:numId="8">
    <w:abstractNumId w:val="7"/>
  </w:num>
  <w:num w:numId="9">
    <w:abstractNumId w:val="16"/>
  </w:num>
  <w:num w:numId="10">
    <w:abstractNumId w:val="31"/>
  </w:num>
  <w:num w:numId="11">
    <w:abstractNumId w:val="23"/>
  </w:num>
  <w:num w:numId="12">
    <w:abstractNumId w:val="26"/>
  </w:num>
  <w:num w:numId="13">
    <w:abstractNumId w:val="18"/>
  </w:num>
  <w:num w:numId="14">
    <w:abstractNumId w:val="10"/>
  </w:num>
  <w:num w:numId="15">
    <w:abstractNumId w:val="21"/>
  </w:num>
  <w:num w:numId="16">
    <w:abstractNumId w:val="1"/>
  </w:num>
  <w:num w:numId="17">
    <w:abstractNumId w:val="11"/>
  </w:num>
  <w:num w:numId="18">
    <w:abstractNumId w:val="30"/>
  </w:num>
  <w:num w:numId="19">
    <w:abstractNumId w:val="15"/>
  </w:num>
  <w:num w:numId="20">
    <w:abstractNumId w:val="14"/>
  </w:num>
  <w:num w:numId="21">
    <w:abstractNumId w:val="9"/>
  </w:num>
  <w:num w:numId="22">
    <w:abstractNumId w:val="6"/>
  </w:num>
  <w:num w:numId="23">
    <w:abstractNumId w:val="24"/>
  </w:num>
  <w:num w:numId="24">
    <w:abstractNumId w:val="22"/>
  </w:num>
  <w:num w:numId="25">
    <w:abstractNumId w:val="28"/>
  </w:num>
  <w:num w:numId="26">
    <w:abstractNumId w:val="19"/>
  </w:num>
  <w:num w:numId="27">
    <w:abstractNumId w:val="32"/>
  </w:num>
  <w:num w:numId="28">
    <w:abstractNumId w:val="29"/>
  </w:num>
  <w:num w:numId="29">
    <w:abstractNumId w:val="12"/>
  </w:num>
  <w:num w:numId="30">
    <w:abstractNumId w:val="25"/>
  </w:num>
  <w:num w:numId="31">
    <w:abstractNumId w:val="27"/>
  </w:num>
  <w:num w:numId="32">
    <w:abstractNumId w:val="5"/>
  </w:num>
  <w:num w:numId="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CD"/>
    <w:rsid w:val="00025646"/>
    <w:rsid w:val="00044261"/>
    <w:rsid w:val="0004661F"/>
    <w:rsid w:val="00052637"/>
    <w:rsid w:val="00057981"/>
    <w:rsid w:val="0008104A"/>
    <w:rsid w:val="000C1D45"/>
    <w:rsid w:val="000C3043"/>
    <w:rsid w:val="000C33DA"/>
    <w:rsid w:val="000D5701"/>
    <w:rsid w:val="000E08E7"/>
    <w:rsid w:val="000E2E87"/>
    <w:rsid w:val="000E32CD"/>
    <w:rsid w:val="00102AF1"/>
    <w:rsid w:val="0010727B"/>
    <w:rsid w:val="001178FE"/>
    <w:rsid w:val="001224CE"/>
    <w:rsid w:val="00123790"/>
    <w:rsid w:val="00140BA0"/>
    <w:rsid w:val="001429EF"/>
    <w:rsid w:val="00157C7E"/>
    <w:rsid w:val="00170C66"/>
    <w:rsid w:val="00171A1C"/>
    <w:rsid w:val="00177C65"/>
    <w:rsid w:val="0018015B"/>
    <w:rsid w:val="001804EE"/>
    <w:rsid w:val="00196316"/>
    <w:rsid w:val="00196A1E"/>
    <w:rsid w:val="001A05A9"/>
    <w:rsid w:val="001A3A5B"/>
    <w:rsid w:val="001A6348"/>
    <w:rsid w:val="001D6377"/>
    <w:rsid w:val="001E104D"/>
    <w:rsid w:val="001E3AB2"/>
    <w:rsid w:val="001F71A0"/>
    <w:rsid w:val="002016AA"/>
    <w:rsid w:val="00204562"/>
    <w:rsid w:val="002467E0"/>
    <w:rsid w:val="00250202"/>
    <w:rsid w:val="00254E92"/>
    <w:rsid w:val="00256C7C"/>
    <w:rsid w:val="0027109F"/>
    <w:rsid w:val="00273CBE"/>
    <w:rsid w:val="002B7DF5"/>
    <w:rsid w:val="002C0864"/>
    <w:rsid w:val="002C641F"/>
    <w:rsid w:val="002D02DE"/>
    <w:rsid w:val="002E0344"/>
    <w:rsid w:val="002E56A7"/>
    <w:rsid w:val="002F2184"/>
    <w:rsid w:val="002F4534"/>
    <w:rsid w:val="002F687F"/>
    <w:rsid w:val="00301966"/>
    <w:rsid w:val="00333DF8"/>
    <w:rsid w:val="00334D61"/>
    <w:rsid w:val="003356DE"/>
    <w:rsid w:val="003426DD"/>
    <w:rsid w:val="00343534"/>
    <w:rsid w:val="00354748"/>
    <w:rsid w:val="00397431"/>
    <w:rsid w:val="003B583B"/>
    <w:rsid w:val="003B7EAD"/>
    <w:rsid w:val="003D0202"/>
    <w:rsid w:val="003D0344"/>
    <w:rsid w:val="003F0C7F"/>
    <w:rsid w:val="003F4C89"/>
    <w:rsid w:val="004039DC"/>
    <w:rsid w:val="00405FE3"/>
    <w:rsid w:val="0040755B"/>
    <w:rsid w:val="00427CF2"/>
    <w:rsid w:val="004358B6"/>
    <w:rsid w:val="004408F8"/>
    <w:rsid w:val="004533AB"/>
    <w:rsid w:val="00454595"/>
    <w:rsid w:val="00456411"/>
    <w:rsid w:val="00457020"/>
    <w:rsid w:val="00474EAC"/>
    <w:rsid w:val="00481C25"/>
    <w:rsid w:val="004838BF"/>
    <w:rsid w:val="0048539B"/>
    <w:rsid w:val="00491457"/>
    <w:rsid w:val="004A11DC"/>
    <w:rsid w:val="004A56E0"/>
    <w:rsid w:val="004A7EDF"/>
    <w:rsid w:val="004D6132"/>
    <w:rsid w:val="004F4680"/>
    <w:rsid w:val="0050743C"/>
    <w:rsid w:val="00510136"/>
    <w:rsid w:val="00512C29"/>
    <w:rsid w:val="0052694D"/>
    <w:rsid w:val="0053071C"/>
    <w:rsid w:val="00545038"/>
    <w:rsid w:val="00562566"/>
    <w:rsid w:val="00566A52"/>
    <w:rsid w:val="005672A1"/>
    <w:rsid w:val="00577A07"/>
    <w:rsid w:val="00585022"/>
    <w:rsid w:val="0058607A"/>
    <w:rsid w:val="005A218B"/>
    <w:rsid w:val="005B7E92"/>
    <w:rsid w:val="005C002C"/>
    <w:rsid w:val="005D204C"/>
    <w:rsid w:val="005E308A"/>
    <w:rsid w:val="005E37A8"/>
    <w:rsid w:val="005E7876"/>
    <w:rsid w:val="005F0502"/>
    <w:rsid w:val="005F503A"/>
    <w:rsid w:val="00606255"/>
    <w:rsid w:val="00617600"/>
    <w:rsid w:val="00635B78"/>
    <w:rsid w:val="00642727"/>
    <w:rsid w:val="00665161"/>
    <w:rsid w:val="006749AA"/>
    <w:rsid w:val="00691C1A"/>
    <w:rsid w:val="006925D1"/>
    <w:rsid w:val="00696A7A"/>
    <w:rsid w:val="00697FB2"/>
    <w:rsid w:val="006A3BF9"/>
    <w:rsid w:val="006B0345"/>
    <w:rsid w:val="006B2A20"/>
    <w:rsid w:val="006B5278"/>
    <w:rsid w:val="006F0D46"/>
    <w:rsid w:val="00705A6A"/>
    <w:rsid w:val="00711F8A"/>
    <w:rsid w:val="0071331C"/>
    <w:rsid w:val="00713A4A"/>
    <w:rsid w:val="00740840"/>
    <w:rsid w:val="00741DC9"/>
    <w:rsid w:val="007474C4"/>
    <w:rsid w:val="00752D86"/>
    <w:rsid w:val="007541FA"/>
    <w:rsid w:val="0075445D"/>
    <w:rsid w:val="00786FCD"/>
    <w:rsid w:val="007976F5"/>
    <w:rsid w:val="007B2E85"/>
    <w:rsid w:val="007C411E"/>
    <w:rsid w:val="007D322F"/>
    <w:rsid w:val="007E051F"/>
    <w:rsid w:val="007E0A4A"/>
    <w:rsid w:val="008101F9"/>
    <w:rsid w:val="00837421"/>
    <w:rsid w:val="008427D1"/>
    <w:rsid w:val="00861EA6"/>
    <w:rsid w:val="00862926"/>
    <w:rsid w:val="00887571"/>
    <w:rsid w:val="00896D48"/>
    <w:rsid w:val="008A2B6A"/>
    <w:rsid w:val="008B729E"/>
    <w:rsid w:val="008C240C"/>
    <w:rsid w:val="008C556D"/>
    <w:rsid w:val="008D0759"/>
    <w:rsid w:val="008F2993"/>
    <w:rsid w:val="008F6ED6"/>
    <w:rsid w:val="009215BB"/>
    <w:rsid w:val="00932C34"/>
    <w:rsid w:val="00936A68"/>
    <w:rsid w:val="00940EA7"/>
    <w:rsid w:val="00941EA4"/>
    <w:rsid w:val="00953633"/>
    <w:rsid w:val="009611CE"/>
    <w:rsid w:val="009655BB"/>
    <w:rsid w:val="00973D7E"/>
    <w:rsid w:val="009854D4"/>
    <w:rsid w:val="00991197"/>
    <w:rsid w:val="009A5A2F"/>
    <w:rsid w:val="009B3031"/>
    <w:rsid w:val="009B7975"/>
    <w:rsid w:val="009C078F"/>
    <w:rsid w:val="009C7E90"/>
    <w:rsid w:val="009D6A4F"/>
    <w:rsid w:val="009E1C8C"/>
    <w:rsid w:val="00A01F4F"/>
    <w:rsid w:val="00A1756D"/>
    <w:rsid w:val="00A201CF"/>
    <w:rsid w:val="00A25938"/>
    <w:rsid w:val="00A31681"/>
    <w:rsid w:val="00A33BEE"/>
    <w:rsid w:val="00A441E8"/>
    <w:rsid w:val="00A47190"/>
    <w:rsid w:val="00A53EFB"/>
    <w:rsid w:val="00A608A8"/>
    <w:rsid w:val="00A65B6E"/>
    <w:rsid w:val="00A719F2"/>
    <w:rsid w:val="00A7296A"/>
    <w:rsid w:val="00A77B3A"/>
    <w:rsid w:val="00A83D76"/>
    <w:rsid w:val="00A85909"/>
    <w:rsid w:val="00A86289"/>
    <w:rsid w:val="00A94552"/>
    <w:rsid w:val="00A953B7"/>
    <w:rsid w:val="00AA2605"/>
    <w:rsid w:val="00AA5EE4"/>
    <w:rsid w:val="00AB4E12"/>
    <w:rsid w:val="00AC4857"/>
    <w:rsid w:val="00AD71FE"/>
    <w:rsid w:val="00AE2E55"/>
    <w:rsid w:val="00AF6FB0"/>
    <w:rsid w:val="00AF754C"/>
    <w:rsid w:val="00B01872"/>
    <w:rsid w:val="00B21664"/>
    <w:rsid w:val="00B304AD"/>
    <w:rsid w:val="00B345DC"/>
    <w:rsid w:val="00B51211"/>
    <w:rsid w:val="00B628D9"/>
    <w:rsid w:val="00B629E7"/>
    <w:rsid w:val="00B63F82"/>
    <w:rsid w:val="00B65B5F"/>
    <w:rsid w:val="00B73D53"/>
    <w:rsid w:val="00B77F35"/>
    <w:rsid w:val="00B94D6F"/>
    <w:rsid w:val="00BA1226"/>
    <w:rsid w:val="00BA4220"/>
    <w:rsid w:val="00BA7A11"/>
    <w:rsid w:val="00BB09BE"/>
    <w:rsid w:val="00BC13DA"/>
    <w:rsid w:val="00BC1F41"/>
    <w:rsid w:val="00BD09C9"/>
    <w:rsid w:val="00BF180B"/>
    <w:rsid w:val="00C0778C"/>
    <w:rsid w:val="00C13C9F"/>
    <w:rsid w:val="00C3447A"/>
    <w:rsid w:val="00C65973"/>
    <w:rsid w:val="00C835FA"/>
    <w:rsid w:val="00C86AB6"/>
    <w:rsid w:val="00C92BC0"/>
    <w:rsid w:val="00CB00E8"/>
    <w:rsid w:val="00CB6135"/>
    <w:rsid w:val="00CC44A7"/>
    <w:rsid w:val="00CD2E7D"/>
    <w:rsid w:val="00CE382F"/>
    <w:rsid w:val="00CE4B7D"/>
    <w:rsid w:val="00CE58F4"/>
    <w:rsid w:val="00CF0BCB"/>
    <w:rsid w:val="00D10461"/>
    <w:rsid w:val="00D110D7"/>
    <w:rsid w:val="00D12B49"/>
    <w:rsid w:val="00D17609"/>
    <w:rsid w:val="00D17ED6"/>
    <w:rsid w:val="00D261A9"/>
    <w:rsid w:val="00D306C1"/>
    <w:rsid w:val="00D368B2"/>
    <w:rsid w:val="00D46439"/>
    <w:rsid w:val="00D46F69"/>
    <w:rsid w:val="00D60EBB"/>
    <w:rsid w:val="00D63253"/>
    <w:rsid w:val="00DB521A"/>
    <w:rsid w:val="00DC0633"/>
    <w:rsid w:val="00DD7CCE"/>
    <w:rsid w:val="00DE1431"/>
    <w:rsid w:val="00DE4AC2"/>
    <w:rsid w:val="00DE5164"/>
    <w:rsid w:val="00E0043F"/>
    <w:rsid w:val="00E13830"/>
    <w:rsid w:val="00E21E82"/>
    <w:rsid w:val="00E237B0"/>
    <w:rsid w:val="00E270E3"/>
    <w:rsid w:val="00E32D00"/>
    <w:rsid w:val="00E35860"/>
    <w:rsid w:val="00E77E8B"/>
    <w:rsid w:val="00E77EA5"/>
    <w:rsid w:val="00E81946"/>
    <w:rsid w:val="00E93E5D"/>
    <w:rsid w:val="00EA05C6"/>
    <w:rsid w:val="00EA7497"/>
    <w:rsid w:val="00EB5A19"/>
    <w:rsid w:val="00EC5C7C"/>
    <w:rsid w:val="00EE27EF"/>
    <w:rsid w:val="00EE5E82"/>
    <w:rsid w:val="00EF4191"/>
    <w:rsid w:val="00EF7FAC"/>
    <w:rsid w:val="00F255E3"/>
    <w:rsid w:val="00F35497"/>
    <w:rsid w:val="00F468D3"/>
    <w:rsid w:val="00F5140C"/>
    <w:rsid w:val="00F63ADB"/>
    <w:rsid w:val="00F73F7B"/>
    <w:rsid w:val="00F748C4"/>
    <w:rsid w:val="00F772F6"/>
    <w:rsid w:val="00F81F50"/>
    <w:rsid w:val="00F86631"/>
    <w:rsid w:val="00F96E6E"/>
    <w:rsid w:val="00FA26DE"/>
    <w:rsid w:val="00FB017E"/>
    <w:rsid w:val="00FB0698"/>
    <w:rsid w:val="00FB3620"/>
    <w:rsid w:val="00FC2AC7"/>
    <w:rsid w:val="00FD5D15"/>
    <w:rsid w:val="00FE2CB0"/>
    <w:rsid w:val="00FE388E"/>
    <w:rsid w:val="00FE40DB"/>
    <w:rsid w:val="00FE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F8C6D2"/>
  <w15:chartTrackingRefBased/>
  <w15:docId w15:val="{08A916F6-4E4B-43F2-A765-BC760FF3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15BB"/>
    <w:pPr>
      <w:keepNext/>
      <w:keepLines/>
      <w:numPr>
        <w:numId w:val="23"/>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15BB"/>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15BB"/>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215BB"/>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215BB"/>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215BB"/>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215BB"/>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215BB"/>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15BB"/>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5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40C"/>
    <w:pPr>
      <w:ind w:left="720"/>
      <w:contextualSpacing/>
    </w:pPr>
  </w:style>
  <w:style w:type="paragraph" w:styleId="NormalWeb">
    <w:name w:val="Normal (Web)"/>
    <w:basedOn w:val="Normal"/>
    <w:uiPriority w:val="99"/>
    <w:unhideWhenUsed/>
    <w:rsid w:val="00DE143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D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2DE"/>
  </w:style>
  <w:style w:type="paragraph" w:styleId="Footer">
    <w:name w:val="footer"/>
    <w:basedOn w:val="Normal"/>
    <w:link w:val="FooterChar"/>
    <w:uiPriority w:val="99"/>
    <w:unhideWhenUsed/>
    <w:qFormat/>
    <w:rsid w:val="002D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2DE"/>
  </w:style>
  <w:style w:type="paragraph" w:styleId="BalloonText">
    <w:name w:val="Balloon Text"/>
    <w:basedOn w:val="Normal"/>
    <w:link w:val="BalloonTextChar"/>
    <w:uiPriority w:val="99"/>
    <w:semiHidden/>
    <w:unhideWhenUsed/>
    <w:rsid w:val="00FE2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B0"/>
    <w:rPr>
      <w:rFonts w:ascii="Segoe UI" w:hAnsi="Segoe UI" w:cs="Segoe UI"/>
      <w:sz w:val="18"/>
      <w:szCs w:val="18"/>
    </w:rPr>
  </w:style>
  <w:style w:type="character" w:styleId="Hyperlink">
    <w:name w:val="Hyperlink"/>
    <w:basedOn w:val="DefaultParagraphFont"/>
    <w:uiPriority w:val="99"/>
    <w:unhideWhenUsed/>
    <w:rsid w:val="0027109F"/>
    <w:rPr>
      <w:color w:val="0563C1" w:themeColor="hyperlink"/>
      <w:u w:val="single"/>
    </w:rPr>
  </w:style>
  <w:style w:type="character" w:styleId="CommentReference">
    <w:name w:val="annotation reference"/>
    <w:basedOn w:val="DefaultParagraphFont"/>
    <w:uiPriority w:val="99"/>
    <w:semiHidden/>
    <w:unhideWhenUsed/>
    <w:rsid w:val="003B583B"/>
    <w:rPr>
      <w:sz w:val="16"/>
      <w:szCs w:val="16"/>
    </w:rPr>
  </w:style>
  <w:style w:type="paragraph" w:styleId="CommentText">
    <w:name w:val="annotation text"/>
    <w:basedOn w:val="Normal"/>
    <w:link w:val="CommentTextChar"/>
    <w:uiPriority w:val="99"/>
    <w:semiHidden/>
    <w:unhideWhenUsed/>
    <w:rsid w:val="003B583B"/>
    <w:pPr>
      <w:spacing w:line="240" w:lineRule="auto"/>
    </w:pPr>
    <w:rPr>
      <w:sz w:val="20"/>
      <w:szCs w:val="20"/>
    </w:rPr>
  </w:style>
  <w:style w:type="character" w:customStyle="1" w:styleId="CommentTextChar">
    <w:name w:val="Comment Text Char"/>
    <w:basedOn w:val="DefaultParagraphFont"/>
    <w:link w:val="CommentText"/>
    <w:uiPriority w:val="99"/>
    <w:semiHidden/>
    <w:rsid w:val="003B583B"/>
    <w:rPr>
      <w:sz w:val="20"/>
      <w:szCs w:val="20"/>
    </w:rPr>
  </w:style>
  <w:style w:type="paragraph" w:styleId="CommentSubject">
    <w:name w:val="annotation subject"/>
    <w:basedOn w:val="CommentText"/>
    <w:next w:val="CommentText"/>
    <w:link w:val="CommentSubjectChar"/>
    <w:uiPriority w:val="99"/>
    <w:semiHidden/>
    <w:unhideWhenUsed/>
    <w:rsid w:val="003B583B"/>
    <w:rPr>
      <w:b/>
      <w:bCs/>
    </w:rPr>
  </w:style>
  <w:style w:type="character" w:customStyle="1" w:styleId="CommentSubjectChar">
    <w:name w:val="Comment Subject Char"/>
    <w:basedOn w:val="CommentTextChar"/>
    <w:link w:val="CommentSubject"/>
    <w:uiPriority w:val="99"/>
    <w:semiHidden/>
    <w:rsid w:val="003B583B"/>
    <w:rPr>
      <w:b/>
      <w:bCs/>
      <w:sz w:val="20"/>
      <w:szCs w:val="20"/>
    </w:rPr>
  </w:style>
  <w:style w:type="character" w:styleId="FollowedHyperlink">
    <w:name w:val="FollowedHyperlink"/>
    <w:basedOn w:val="DefaultParagraphFont"/>
    <w:uiPriority w:val="99"/>
    <w:semiHidden/>
    <w:unhideWhenUsed/>
    <w:rsid w:val="00CB6135"/>
    <w:rPr>
      <w:color w:val="954F72" w:themeColor="followedHyperlink"/>
      <w:u w:val="single"/>
    </w:rPr>
  </w:style>
  <w:style w:type="character" w:customStyle="1" w:styleId="Heading1Char">
    <w:name w:val="Heading 1 Char"/>
    <w:basedOn w:val="DefaultParagraphFont"/>
    <w:link w:val="Heading1"/>
    <w:uiPriority w:val="9"/>
    <w:rsid w:val="00921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15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215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215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215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215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215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215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15BB"/>
    <w:rPr>
      <w:rFonts w:asciiTheme="majorHAnsi" w:eastAsiaTheme="majorEastAsia" w:hAnsiTheme="majorHAnsi" w:cstheme="majorBidi"/>
      <w:i/>
      <w:iCs/>
      <w:color w:val="272727" w:themeColor="text1" w:themeTint="D8"/>
      <w:sz w:val="21"/>
      <w:szCs w:val="21"/>
    </w:rPr>
  </w:style>
  <w:style w:type="character" w:customStyle="1" w:styleId="apple-tab-span">
    <w:name w:val="apple-tab-span"/>
    <w:basedOn w:val="DefaultParagraphFont"/>
    <w:rsid w:val="00A3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hyperlink" Target="http://ir.uncc.edu/directory" TargetMode="External"/><Relationship Id="rId3" Type="http://schemas.openxmlformats.org/officeDocument/2006/relationships/styles" Target="styles.xml"/><Relationship Id="rId21" Type="http://schemas.openxmlformats.org/officeDocument/2006/relationships/hyperlink" Target="http://www.asa.mnscu.edu/academicprograms/program_planning/Hanover%20Research%20Best%20Practices%20in%20Academic%20Program%20Review%202012.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yperlink" Target="mailto:ksingerf@uncc.edu"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rit.edu/academicaffairs/outcomes/curriculum-mapp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warthmore.edu/assessment/department-reviews"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assessment.vt.edu/Academic_Program_Review.html" TargetMode="Externa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rit.edu/academicaffairs/outcomes/curriculum-mapping"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85F1F-2C70-4DEE-A00B-D4429027CA3D}"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8CDEBC26-4528-4102-8F77-722FAF7C7909}">
      <dgm:prSet phldrT="[Text]" custT="1"/>
      <dgm:spPr>
        <a:xfrm>
          <a:off x="779923" y="18848"/>
          <a:ext cx="1243356" cy="77971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b="1">
              <a:solidFill>
                <a:sysClr val="windowText" lastClr="000000"/>
              </a:solidFill>
              <a:latin typeface="Calibri" panose="020F0502020204030204"/>
              <a:ea typeface="+mn-ea"/>
              <a:cs typeface="+mn-cs"/>
            </a:rPr>
            <a:t>Self-Study</a:t>
          </a:r>
        </a:p>
      </dgm:t>
    </dgm:pt>
    <dgm:pt modelId="{5C7FFC85-2ADC-48C9-8744-19AEEBDFA2B3}" type="parTrans" cxnId="{C73F1D91-FE52-461E-B57F-AD48C660409C}">
      <dgm:prSet/>
      <dgm:spPr/>
      <dgm:t>
        <a:bodyPr/>
        <a:lstStyle/>
        <a:p>
          <a:endParaRPr lang="en-US"/>
        </a:p>
      </dgm:t>
    </dgm:pt>
    <dgm:pt modelId="{D4A2862C-0236-489E-A4CC-BFD44F9E10F0}" type="sibTrans" cxnId="{C73F1D91-FE52-461E-B57F-AD48C660409C}">
      <dgm:prSet/>
      <dgm:spPr/>
      <dgm:t>
        <a:bodyPr/>
        <a:lstStyle/>
        <a:p>
          <a:endParaRPr lang="en-US"/>
        </a:p>
      </dgm:t>
    </dgm:pt>
    <dgm:pt modelId="{F222686D-A7E5-4AEF-BD34-ECA80978808E}">
      <dgm:prSet phldrT="[Text]" custT="1"/>
      <dgm:spPr>
        <a:xfrm>
          <a:off x="1671941" y="848354"/>
          <a:ext cx="1245533" cy="78237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b="1">
              <a:solidFill>
                <a:sysClr val="windowText" lastClr="000000"/>
              </a:solidFill>
              <a:latin typeface="Calibri" panose="020F0502020204030204"/>
              <a:ea typeface="+mn-ea"/>
              <a:cs typeface="+mn-cs"/>
            </a:rPr>
            <a:t>External Review</a:t>
          </a:r>
        </a:p>
      </dgm:t>
    </dgm:pt>
    <dgm:pt modelId="{5FF84D48-A728-4804-8213-5310F534EC06}" type="parTrans" cxnId="{73262FAB-8411-497C-8E56-72255F83B966}">
      <dgm:prSet/>
      <dgm:spPr/>
      <dgm:t>
        <a:bodyPr/>
        <a:lstStyle/>
        <a:p>
          <a:endParaRPr lang="en-US"/>
        </a:p>
      </dgm:t>
    </dgm:pt>
    <dgm:pt modelId="{9CD3AA6A-A092-4C58-A6F7-8F339331C74E}" type="sibTrans" cxnId="{73262FAB-8411-497C-8E56-72255F83B966}">
      <dgm:prSet/>
      <dgm:spPr/>
      <dgm:t>
        <a:bodyPr/>
        <a:lstStyle/>
        <a:p>
          <a:endParaRPr lang="en-US"/>
        </a:p>
      </dgm:t>
    </dgm:pt>
    <dgm:pt modelId="{69B8DE05-D2F3-4FDA-98C9-FA8B1A067E1D}">
      <dgm:prSet phldrT="[Text]" custT="1"/>
      <dgm:spPr>
        <a:xfrm>
          <a:off x="2563958" y="1679190"/>
          <a:ext cx="1262008" cy="7366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b="1">
              <a:solidFill>
                <a:sysClr val="windowText" lastClr="000000"/>
              </a:solidFill>
              <a:latin typeface="Calibri" panose="020F0502020204030204"/>
              <a:ea typeface="+mn-ea"/>
              <a:cs typeface="+mn-cs"/>
            </a:rPr>
            <a:t>Recommendations</a:t>
          </a:r>
        </a:p>
      </dgm:t>
    </dgm:pt>
    <dgm:pt modelId="{704C1E25-BC6B-4DCF-9D42-92FC0F96F83A}" type="parTrans" cxnId="{AD9B7CC5-3A2D-4629-8531-E7DF2A35B505}">
      <dgm:prSet/>
      <dgm:spPr/>
      <dgm:t>
        <a:bodyPr/>
        <a:lstStyle/>
        <a:p>
          <a:endParaRPr lang="en-US"/>
        </a:p>
      </dgm:t>
    </dgm:pt>
    <dgm:pt modelId="{511B29B9-0F09-4450-8D1C-9D129AE7C732}" type="sibTrans" cxnId="{AD9B7CC5-3A2D-4629-8531-E7DF2A35B505}">
      <dgm:prSet/>
      <dgm:spPr/>
      <dgm:t>
        <a:bodyPr/>
        <a:lstStyle/>
        <a:p>
          <a:endParaRPr lang="en-US"/>
        </a:p>
      </dgm:t>
    </dgm:pt>
    <dgm:pt modelId="{912418C7-D44B-4069-8E71-AB4DCF504693}">
      <dgm:prSet custT="1"/>
      <dgm:spPr>
        <a:xfrm>
          <a:off x="3455975" y="2487149"/>
          <a:ext cx="1250500" cy="69440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Aft>
              <a:spcPts val="0"/>
            </a:spcAft>
          </a:pPr>
          <a:r>
            <a:rPr lang="en-US" sz="1400" b="1">
              <a:solidFill>
                <a:sysClr val="windowText" lastClr="000000"/>
              </a:solidFill>
              <a:latin typeface="Calibri" panose="020F0502020204030204"/>
              <a:ea typeface="+mn-ea"/>
              <a:cs typeface="+mn-cs"/>
            </a:rPr>
            <a:t>Plan of Action</a:t>
          </a:r>
        </a:p>
      </dgm:t>
    </dgm:pt>
    <dgm:pt modelId="{18EB2222-6C09-4354-A422-958A1ED02B42}" type="parTrans" cxnId="{BE81AACD-993B-4CBE-8313-0632E7CE7F3C}">
      <dgm:prSet/>
      <dgm:spPr/>
      <dgm:t>
        <a:bodyPr/>
        <a:lstStyle/>
        <a:p>
          <a:endParaRPr lang="en-US"/>
        </a:p>
      </dgm:t>
    </dgm:pt>
    <dgm:pt modelId="{B63FFE10-E976-49C3-BE7C-EF71A2D33260}" type="sibTrans" cxnId="{BE81AACD-993B-4CBE-8313-0632E7CE7F3C}">
      <dgm:prSet/>
      <dgm:spPr/>
      <dgm:t>
        <a:bodyPr/>
        <a:lstStyle/>
        <a:p>
          <a:endParaRPr lang="en-US"/>
        </a:p>
      </dgm:t>
    </dgm:pt>
    <dgm:pt modelId="{30DAF57D-1115-4F72-A0E6-2DC603C52624}" type="pres">
      <dgm:prSet presAssocID="{36D85F1F-2C70-4DEE-A00B-D4429027CA3D}" presName="rootnode" presStyleCnt="0">
        <dgm:presLayoutVars>
          <dgm:chMax/>
          <dgm:chPref/>
          <dgm:dir/>
          <dgm:animLvl val="lvl"/>
        </dgm:presLayoutVars>
      </dgm:prSet>
      <dgm:spPr/>
      <dgm:t>
        <a:bodyPr/>
        <a:lstStyle/>
        <a:p>
          <a:endParaRPr lang="en-US"/>
        </a:p>
      </dgm:t>
    </dgm:pt>
    <dgm:pt modelId="{036DDC5A-E935-495D-9011-FF18AC393AB9}" type="pres">
      <dgm:prSet presAssocID="{8CDEBC26-4528-4102-8F77-722FAF7C7909}" presName="composite" presStyleCnt="0"/>
      <dgm:spPr/>
    </dgm:pt>
    <dgm:pt modelId="{A1D65AF3-DB7F-4389-B2C8-E130E0F10C25}" type="pres">
      <dgm:prSet presAssocID="{8CDEBC26-4528-4102-8F77-722FAF7C7909}" presName="bentUpArrow1" presStyleLbl="alignImgPlace1" presStyleIdx="0" presStyleCnt="3"/>
      <dgm:spPr>
        <a:xfrm rot="5400000">
          <a:off x="1056364" y="719578"/>
          <a:ext cx="598574" cy="681456"/>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E114BF4-7070-4BE1-ACD1-00833545CB7E}" type="pres">
      <dgm:prSet presAssocID="{8CDEBC26-4528-4102-8F77-722FAF7C7909}" presName="ParentText" presStyleLbl="node1" presStyleIdx="0" presStyleCnt="4" custScaleX="209112" custScaleY="110548">
        <dgm:presLayoutVars>
          <dgm:chMax val="1"/>
          <dgm:chPref val="1"/>
          <dgm:bulletEnabled val="1"/>
        </dgm:presLayoutVars>
      </dgm:prSet>
      <dgm:spPr>
        <a:prstGeom prst="roundRect">
          <a:avLst>
            <a:gd name="adj" fmla="val 16670"/>
          </a:avLst>
        </a:prstGeom>
      </dgm:spPr>
      <dgm:t>
        <a:bodyPr/>
        <a:lstStyle/>
        <a:p>
          <a:endParaRPr lang="en-US"/>
        </a:p>
      </dgm:t>
    </dgm:pt>
    <dgm:pt modelId="{CA13A09A-4971-4614-8D13-720E3EFB3F82}" type="pres">
      <dgm:prSet presAssocID="{8CDEBC26-4528-4102-8F77-722FAF7C7909}" presName="ChildText" presStyleLbl="revTx" presStyleIdx="0" presStyleCnt="3">
        <dgm:presLayoutVars>
          <dgm:chMax val="0"/>
          <dgm:chPref val="0"/>
          <dgm:bulletEnabled val="1"/>
        </dgm:presLayoutVars>
      </dgm:prSet>
      <dgm:spPr>
        <a:xfrm>
          <a:off x="1905426" y="123315"/>
          <a:ext cx="732866" cy="570071"/>
        </a:xfrm>
        <a:prstGeom prst="rect">
          <a:avLst/>
        </a:prstGeom>
        <a:noFill/>
        <a:ln>
          <a:noFill/>
        </a:ln>
        <a:effectLst/>
      </dgm:spPr>
      <dgm:t>
        <a:bodyPr/>
        <a:lstStyle/>
        <a:p>
          <a:endParaRPr lang="en-US"/>
        </a:p>
      </dgm:t>
    </dgm:pt>
    <dgm:pt modelId="{E28C2BA8-2022-48EE-B0B3-8BE93BB7B3A9}" type="pres">
      <dgm:prSet presAssocID="{D4A2862C-0236-489E-A4CC-BFD44F9E10F0}" presName="sibTrans" presStyleCnt="0"/>
      <dgm:spPr/>
    </dgm:pt>
    <dgm:pt modelId="{98E75440-D694-4DC6-BD22-B947056ECD9F}" type="pres">
      <dgm:prSet presAssocID="{F222686D-A7E5-4AEF-BD34-ECA80978808E}" presName="composite" presStyleCnt="0"/>
      <dgm:spPr/>
    </dgm:pt>
    <dgm:pt modelId="{82D21813-AFA6-497B-8C44-A3D3A389CE27}" type="pres">
      <dgm:prSet presAssocID="{F222686D-A7E5-4AEF-BD34-ECA80978808E}" presName="bentUpArrow1" presStyleLbl="alignImgPlace1" presStyleIdx="1" presStyleCnt="3"/>
      <dgm:spPr>
        <a:xfrm rot="5400000">
          <a:off x="1949469" y="1550414"/>
          <a:ext cx="598574" cy="681456"/>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48AE461-1B3B-448F-ADF1-C80C83DE53F1}" type="pres">
      <dgm:prSet presAssocID="{F222686D-A7E5-4AEF-BD34-ECA80978808E}" presName="ParentText" presStyleLbl="node1" presStyleIdx="1" presStyleCnt="4" custScaleX="218098" custScaleY="110925">
        <dgm:presLayoutVars>
          <dgm:chMax val="1"/>
          <dgm:chPref val="1"/>
          <dgm:bulletEnabled val="1"/>
        </dgm:presLayoutVars>
      </dgm:prSet>
      <dgm:spPr>
        <a:prstGeom prst="roundRect">
          <a:avLst>
            <a:gd name="adj" fmla="val 16670"/>
          </a:avLst>
        </a:prstGeom>
      </dgm:spPr>
      <dgm:t>
        <a:bodyPr/>
        <a:lstStyle/>
        <a:p>
          <a:endParaRPr lang="en-US"/>
        </a:p>
      </dgm:t>
    </dgm:pt>
    <dgm:pt modelId="{E8FD2E14-F2A0-45BD-BBA5-635D7F3472ED}" type="pres">
      <dgm:prSet presAssocID="{F222686D-A7E5-4AEF-BD34-ECA80978808E}" presName="ChildText" presStyleLbl="revTx" presStyleIdx="1" presStyleCnt="3">
        <dgm:presLayoutVars>
          <dgm:chMax val="0"/>
          <dgm:chPref val="0"/>
          <dgm:bulletEnabled val="1"/>
        </dgm:presLayoutVars>
      </dgm:prSet>
      <dgm:spPr>
        <a:xfrm>
          <a:off x="2798531" y="954151"/>
          <a:ext cx="732866" cy="570071"/>
        </a:xfrm>
        <a:prstGeom prst="rect">
          <a:avLst/>
        </a:prstGeom>
        <a:noFill/>
        <a:ln>
          <a:noFill/>
        </a:ln>
        <a:effectLst/>
      </dgm:spPr>
      <dgm:t>
        <a:bodyPr/>
        <a:lstStyle/>
        <a:p>
          <a:endParaRPr lang="en-US"/>
        </a:p>
      </dgm:t>
    </dgm:pt>
    <dgm:pt modelId="{939CE05F-DE23-4124-9388-BBE040F3034A}" type="pres">
      <dgm:prSet presAssocID="{9CD3AA6A-A092-4C58-A6F7-8F339331C74E}" presName="sibTrans" presStyleCnt="0"/>
      <dgm:spPr/>
    </dgm:pt>
    <dgm:pt modelId="{E2B54330-E74C-459C-8FFF-66F655BC3062}" type="pres">
      <dgm:prSet presAssocID="{69B8DE05-D2F3-4FDA-98C9-FA8B1A067E1D}" presName="composite" presStyleCnt="0"/>
      <dgm:spPr/>
    </dgm:pt>
    <dgm:pt modelId="{932024E5-BE59-4335-AFD6-E52FDED2643F}" type="pres">
      <dgm:prSet presAssocID="{69B8DE05-D2F3-4FDA-98C9-FA8B1A067E1D}" presName="bentUpArrow1" presStyleLbl="alignImgPlace1" presStyleIdx="2" presStyleCnt="3"/>
      <dgm:spPr>
        <a:xfrm rot="5400000">
          <a:off x="2849724" y="2358373"/>
          <a:ext cx="598574" cy="681456"/>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D104DF1-AED8-4CD2-9F60-EAFC0655C237}" type="pres">
      <dgm:prSet presAssocID="{69B8DE05-D2F3-4FDA-98C9-FA8B1A067E1D}" presName="ParentText" presStyleLbl="node1" presStyleIdx="2" presStyleCnt="4" custScaleX="207393" custScaleY="104438">
        <dgm:presLayoutVars>
          <dgm:chMax val="1"/>
          <dgm:chPref val="1"/>
          <dgm:bulletEnabled val="1"/>
        </dgm:presLayoutVars>
      </dgm:prSet>
      <dgm:spPr>
        <a:prstGeom prst="roundRect">
          <a:avLst>
            <a:gd name="adj" fmla="val 16670"/>
          </a:avLst>
        </a:prstGeom>
      </dgm:spPr>
      <dgm:t>
        <a:bodyPr/>
        <a:lstStyle/>
        <a:p>
          <a:endParaRPr lang="en-US"/>
        </a:p>
      </dgm:t>
    </dgm:pt>
    <dgm:pt modelId="{159F4D96-C250-403F-AB33-A4A37E27FFE2}" type="pres">
      <dgm:prSet presAssocID="{69B8DE05-D2F3-4FDA-98C9-FA8B1A067E1D}" presName="ChildText" presStyleLbl="revTx" presStyleIdx="2" presStyleCnt="3">
        <dgm:presLayoutVars>
          <dgm:chMax val="0"/>
          <dgm:chPref val="0"/>
          <dgm:bulletEnabled val="1"/>
        </dgm:presLayoutVars>
      </dgm:prSet>
      <dgm:spPr>
        <a:xfrm>
          <a:off x="3698786" y="1762110"/>
          <a:ext cx="732866" cy="570071"/>
        </a:xfrm>
        <a:prstGeom prst="rect">
          <a:avLst/>
        </a:prstGeom>
        <a:noFill/>
        <a:ln>
          <a:noFill/>
        </a:ln>
        <a:effectLst/>
      </dgm:spPr>
      <dgm:t>
        <a:bodyPr/>
        <a:lstStyle/>
        <a:p>
          <a:endParaRPr lang="en-US"/>
        </a:p>
      </dgm:t>
    </dgm:pt>
    <dgm:pt modelId="{BFB578B2-224C-464F-BB13-8FFEB5B15B7C}" type="pres">
      <dgm:prSet presAssocID="{511B29B9-0F09-4450-8D1C-9D129AE7C732}" presName="sibTrans" presStyleCnt="0"/>
      <dgm:spPr/>
    </dgm:pt>
    <dgm:pt modelId="{6518A598-82D0-4F8A-84D4-144EDAB09E9E}" type="pres">
      <dgm:prSet presAssocID="{912418C7-D44B-4069-8E71-AB4DCF504693}" presName="composite" presStyleCnt="0"/>
      <dgm:spPr/>
    </dgm:pt>
    <dgm:pt modelId="{FFB4BF70-766E-4B42-B0C4-045BC3AD2B58}" type="pres">
      <dgm:prSet presAssocID="{912418C7-D44B-4069-8E71-AB4DCF504693}" presName="ParentText" presStyleLbl="node1" presStyleIdx="3" presStyleCnt="4" custScaleX="220976" custScaleY="98452" custLinFactNeighborX="19133">
        <dgm:presLayoutVars>
          <dgm:chMax val="1"/>
          <dgm:chPref val="1"/>
          <dgm:bulletEnabled val="1"/>
        </dgm:presLayoutVars>
      </dgm:prSet>
      <dgm:spPr>
        <a:prstGeom prst="roundRect">
          <a:avLst>
            <a:gd name="adj" fmla="val 16670"/>
          </a:avLst>
        </a:prstGeom>
      </dgm:spPr>
      <dgm:t>
        <a:bodyPr/>
        <a:lstStyle/>
        <a:p>
          <a:endParaRPr lang="en-US"/>
        </a:p>
      </dgm:t>
    </dgm:pt>
  </dgm:ptLst>
  <dgm:cxnLst>
    <dgm:cxn modelId="{AD9B7CC5-3A2D-4629-8531-E7DF2A35B505}" srcId="{36D85F1F-2C70-4DEE-A00B-D4429027CA3D}" destId="{69B8DE05-D2F3-4FDA-98C9-FA8B1A067E1D}" srcOrd="2" destOrd="0" parTransId="{704C1E25-BC6B-4DCF-9D42-92FC0F96F83A}" sibTransId="{511B29B9-0F09-4450-8D1C-9D129AE7C732}"/>
    <dgm:cxn modelId="{DBC3C7B6-A040-4F20-A765-5122C087100A}" type="presOf" srcId="{F222686D-A7E5-4AEF-BD34-ECA80978808E}" destId="{B48AE461-1B3B-448F-ADF1-C80C83DE53F1}" srcOrd="0" destOrd="0" presId="urn:microsoft.com/office/officeart/2005/8/layout/StepDownProcess"/>
    <dgm:cxn modelId="{BE81AACD-993B-4CBE-8313-0632E7CE7F3C}" srcId="{36D85F1F-2C70-4DEE-A00B-D4429027CA3D}" destId="{912418C7-D44B-4069-8E71-AB4DCF504693}" srcOrd="3" destOrd="0" parTransId="{18EB2222-6C09-4354-A422-958A1ED02B42}" sibTransId="{B63FFE10-E976-49C3-BE7C-EF71A2D33260}"/>
    <dgm:cxn modelId="{B2F21DC2-BE33-4D1E-8F50-FAB7F2A5E8E0}" type="presOf" srcId="{912418C7-D44B-4069-8E71-AB4DCF504693}" destId="{FFB4BF70-766E-4B42-B0C4-045BC3AD2B58}" srcOrd="0" destOrd="0" presId="urn:microsoft.com/office/officeart/2005/8/layout/StepDownProcess"/>
    <dgm:cxn modelId="{CE8D7E77-97C2-4C2D-9BF1-79FD556A4D6A}" type="presOf" srcId="{36D85F1F-2C70-4DEE-A00B-D4429027CA3D}" destId="{30DAF57D-1115-4F72-A0E6-2DC603C52624}" srcOrd="0" destOrd="0" presId="urn:microsoft.com/office/officeart/2005/8/layout/StepDownProcess"/>
    <dgm:cxn modelId="{F95179E0-EE54-4D79-A7C4-C562FEB42BC9}" type="presOf" srcId="{8CDEBC26-4528-4102-8F77-722FAF7C7909}" destId="{9E114BF4-7070-4BE1-ACD1-00833545CB7E}" srcOrd="0" destOrd="0" presId="urn:microsoft.com/office/officeart/2005/8/layout/StepDownProcess"/>
    <dgm:cxn modelId="{8C7A8F87-9D0E-46C4-B9DE-3C78E7E98C53}" type="presOf" srcId="{69B8DE05-D2F3-4FDA-98C9-FA8B1A067E1D}" destId="{BD104DF1-AED8-4CD2-9F60-EAFC0655C237}" srcOrd="0" destOrd="0" presId="urn:microsoft.com/office/officeart/2005/8/layout/StepDownProcess"/>
    <dgm:cxn modelId="{C73F1D91-FE52-461E-B57F-AD48C660409C}" srcId="{36D85F1F-2C70-4DEE-A00B-D4429027CA3D}" destId="{8CDEBC26-4528-4102-8F77-722FAF7C7909}" srcOrd="0" destOrd="0" parTransId="{5C7FFC85-2ADC-48C9-8744-19AEEBDFA2B3}" sibTransId="{D4A2862C-0236-489E-A4CC-BFD44F9E10F0}"/>
    <dgm:cxn modelId="{73262FAB-8411-497C-8E56-72255F83B966}" srcId="{36D85F1F-2C70-4DEE-A00B-D4429027CA3D}" destId="{F222686D-A7E5-4AEF-BD34-ECA80978808E}" srcOrd="1" destOrd="0" parTransId="{5FF84D48-A728-4804-8213-5310F534EC06}" sibTransId="{9CD3AA6A-A092-4C58-A6F7-8F339331C74E}"/>
    <dgm:cxn modelId="{65A1E3C1-2CA0-4E75-80A8-D202ED95F8AA}" type="presParOf" srcId="{30DAF57D-1115-4F72-A0E6-2DC603C52624}" destId="{036DDC5A-E935-495D-9011-FF18AC393AB9}" srcOrd="0" destOrd="0" presId="urn:microsoft.com/office/officeart/2005/8/layout/StepDownProcess"/>
    <dgm:cxn modelId="{3DE84A3C-52E6-4386-A3D2-8833E3E7A37A}" type="presParOf" srcId="{036DDC5A-E935-495D-9011-FF18AC393AB9}" destId="{A1D65AF3-DB7F-4389-B2C8-E130E0F10C25}" srcOrd="0" destOrd="0" presId="urn:microsoft.com/office/officeart/2005/8/layout/StepDownProcess"/>
    <dgm:cxn modelId="{ED9FCBEF-938C-487F-82E0-BBB959E790BB}" type="presParOf" srcId="{036DDC5A-E935-495D-9011-FF18AC393AB9}" destId="{9E114BF4-7070-4BE1-ACD1-00833545CB7E}" srcOrd="1" destOrd="0" presId="urn:microsoft.com/office/officeart/2005/8/layout/StepDownProcess"/>
    <dgm:cxn modelId="{A460061A-C1A1-436A-A492-150479CA0E77}" type="presParOf" srcId="{036DDC5A-E935-495D-9011-FF18AC393AB9}" destId="{CA13A09A-4971-4614-8D13-720E3EFB3F82}" srcOrd="2" destOrd="0" presId="urn:microsoft.com/office/officeart/2005/8/layout/StepDownProcess"/>
    <dgm:cxn modelId="{801D083E-3DD8-4AC7-A36D-B3E399776092}" type="presParOf" srcId="{30DAF57D-1115-4F72-A0E6-2DC603C52624}" destId="{E28C2BA8-2022-48EE-B0B3-8BE93BB7B3A9}" srcOrd="1" destOrd="0" presId="urn:microsoft.com/office/officeart/2005/8/layout/StepDownProcess"/>
    <dgm:cxn modelId="{017A510A-33FF-40C4-8617-C5FDCEA101BD}" type="presParOf" srcId="{30DAF57D-1115-4F72-A0E6-2DC603C52624}" destId="{98E75440-D694-4DC6-BD22-B947056ECD9F}" srcOrd="2" destOrd="0" presId="urn:microsoft.com/office/officeart/2005/8/layout/StepDownProcess"/>
    <dgm:cxn modelId="{40CAC1E7-FDFF-45CD-8732-1D25D16EE002}" type="presParOf" srcId="{98E75440-D694-4DC6-BD22-B947056ECD9F}" destId="{82D21813-AFA6-497B-8C44-A3D3A389CE27}" srcOrd="0" destOrd="0" presId="urn:microsoft.com/office/officeart/2005/8/layout/StepDownProcess"/>
    <dgm:cxn modelId="{7AA7356F-1A66-4C46-8E10-887CC3A1569F}" type="presParOf" srcId="{98E75440-D694-4DC6-BD22-B947056ECD9F}" destId="{B48AE461-1B3B-448F-ADF1-C80C83DE53F1}" srcOrd="1" destOrd="0" presId="urn:microsoft.com/office/officeart/2005/8/layout/StepDownProcess"/>
    <dgm:cxn modelId="{F6B4BD03-073C-4EF4-ABFB-CBC956691727}" type="presParOf" srcId="{98E75440-D694-4DC6-BD22-B947056ECD9F}" destId="{E8FD2E14-F2A0-45BD-BBA5-635D7F3472ED}" srcOrd="2" destOrd="0" presId="urn:microsoft.com/office/officeart/2005/8/layout/StepDownProcess"/>
    <dgm:cxn modelId="{51916DF9-4005-4EC7-A481-ADA165CA4A3E}" type="presParOf" srcId="{30DAF57D-1115-4F72-A0E6-2DC603C52624}" destId="{939CE05F-DE23-4124-9388-BBE040F3034A}" srcOrd="3" destOrd="0" presId="urn:microsoft.com/office/officeart/2005/8/layout/StepDownProcess"/>
    <dgm:cxn modelId="{CA71866E-D987-4FFC-AB3C-B355156B8FED}" type="presParOf" srcId="{30DAF57D-1115-4F72-A0E6-2DC603C52624}" destId="{E2B54330-E74C-459C-8FFF-66F655BC3062}" srcOrd="4" destOrd="0" presId="urn:microsoft.com/office/officeart/2005/8/layout/StepDownProcess"/>
    <dgm:cxn modelId="{DADE8BA0-7F34-403A-A1F3-B7EC4933AF2B}" type="presParOf" srcId="{E2B54330-E74C-459C-8FFF-66F655BC3062}" destId="{932024E5-BE59-4335-AFD6-E52FDED2643F}" srcOrd="0" destOrd="0" presId="urn:microsoft.com/office/officeart/2005/8/layout/StepDownProcess"/>
    <dgm:cxn modelId="{9BA8518B-0993-4B95-B337-2D087E973DF7}" type="presParOf" srcId="{E2B54330-E74C-459C-8FFF-66F655BC3062}" destId="{BD104DF1-AED8-4CD2-9F60-EAFC0655C237}" srcOrd="1" destOrd="0" presId="urn:microsoft.com/office/officeart/2005/8/layout/StepDownProcess"/>
    <dgm:cxn modelId="{E23B12DA-7E91-463B-BFD6-1083686FE0D6}" type="presParOf" srcId="{E2B54330-E74C-459C-8FFF-66F655BC3062}" destId="{159F4D96-C250-403F-AB33-A4A37E27FFE2}" srcOrd="2" destOrd="0" presId="urn:microsoft.com/office/officeart/2005/8/layout/StepDownProcess"/>
    <dgm:cxn modelId="{78594846-1310-478E-A338-37483DC7FA92}" type="presParOf" srcId="{30DAF57D-1115-4F72-A0E6-2DC603C52624}" destId="{BFB578B2-224C-464F-BB13-8FFEB5B15B7C}" srcOrd="5" destOrd="0" presId="urn:microsoft.com/office/officeart/2005/8/layout/StepDownProcess"/>
    <dgm:cxn modelId="{E6169D74-749F-48F9-9886-D72ABC5D98B0}" type="presParOf" srcId="{30DAF57D-1115-4F72-A0E6-2DC603C52624}" destId="{6518A598-82D0-4F8A-84D4-144EDAB09E9E}" srcOrd="6" destOrd="0" presId="urn:microsoft.com/office/officeart/2005/8/layout/StepDownProcess"/>
    <dgm:cxn modelId="{9AE66A6C-C2BE-4228-8033-745508159BD6}" type="presParOf" srcId="{6518A598-82D0-4F8A-84D4-144EDAB09E9E}" destId="{FFB4BF70-766E-4B42-B0C4-045BC3AD2B58}" srcOrd="0"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D65AF3-DB7F-4389-B2C8-E130E0F10C25}">
      <dsp:nvSpPr>
        <dsp:cNvPr id="0" name=""/>
        <dsp:cNvSpPr/>
      </dsp:nvSpPr>
      <dsp:spPr>
        <a:xfrm rot="5400000">
          <a:off x="1057469" y="753296"/>
          <a:ext cx="626622" cy="713387"/>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E114BF4-7070-4BE1-ACD1-00833545CB7E}">
      <dsp:nvSpPr>
        <dsp:cNvPr id="0" name=""/>
        <dsp:cNvSpPr/>
      </dsp:nvSpPr>
      <dsp:spPr>
        <a:xfrm>
          <a:off x="315961" y="19731"/>
          <a:ext cx="2205844" cy="816253"/>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Calibri" panose="020F0502020204030204"/>
              <a:ea typeface="+mn-ea"/>
              <a:cs typeface="+mn-cs"/>
            </a:rPr>
            <a:t>Self-Study</a:t>
          </a:r>
        </a:p>
      </dsp:txBody>
      <dsp:txXfrm>
        <a:off x="355814" y="59584"/>
        <a:ext cx="2126138" cy="736547"/>
      </dsp:txXfrm>
    </dsp:sp>
    <dsp:sp modelId="{CA13A09A-4971-4614-8D13-720E3EFB3F82}">
      <dsp:nvSpPr>
        <dsp:cNvPr id="0" name=""/>
        <dsp:cNvSpPr/>
      </dsp:nvSpPr>
      <dsp:spPr>
        <a:xfrm>
          <a:off x="1946315" y="129093"/>
          <a:ext cx="767206" cy="596783"/>
        </a:xfrm>
        <a:prstGeom prst="rect">
          <a:avLst/>
        </a:prstGeom>
        <a:noFill/>
        <a:ln>
          <a:noFill/>
        </a:ln>
        <a:effectLst/>
      </dsp:spPr>
      <dsp:style>
        <a:lnRef idx="0">
          <a:scrgbClr r="0" g="0" b="0"/>
        </a:lnRef>
        <a:fillRef idx="0">
          <a:scrgbClr r="0" g="0" b="0"/>
        </a:fillRef>
        <a:effectRef idx="0">
          <a:scrgbClr r="0" g="0" b="0"/>
        </a:effectRef>
        <a:fontRef idx="minor"/>
      </dsp:style>
    </dsp:sp>
    <dsp:sp modelId="{82D21813-AFA6-497B-8C44-A3D3A389CE27}">
      <dsp:nvSpPr>
        <dsp:cNvPr id="0" name=""/>
        <dsp:cNvSpPr/>
      </dsp:nvSpPr>
      <dsp:spPr>
        <a:xfrm rot="5400000">
          <a:off x="2255693" y="1623062"/>
          <a:ext cx="626622" cy="713387"/>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48AE461-1B3B-448F-ADF1-C80C83DE53F1}">
      <dsp:nvSpPr>
        <dsp:cNvPr id="0" name=""/>
        <dsp:cNvSpPr/>
      </dsp:nvSpPr>
      <dsp:spPr>
        <a:xfrm>
          <a:off x="1466790" y="888105"/>
          <a:ext cx="2300634" cy="819036"/>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Calibri" panose="020F0502020204030204"/>
              <a:ea typeface="+mn-ea"/>
              <a:cs typeface="+mn-cs"/>
            </a:rPr>
            <a:t>External Review</a:t>
          </a:r>
        </a:p>
      </dsp:txBody>
      <dsp:txXfrm>
        <a:off x="1506779" y="928094"/>
        <a:ext cx="2220656" cy="739058"/>
      </dsp:txXfrm>
    </dsp:sp>
    <dsp:sp modelId="{E8FD2E14-F2A0-45BD-BBA5-635D7F3472ED}">
      <dsp:nvSpPr>
        <dsp:cNvPr id="0" name=""/>
        <dsp:cNvSpPr/>
      </dsp:nvSpPr>
      <dsp:spPr>
        <a:xfrm>
          <a:off x="3144539" y="998859"/>
          <a:ext cx="767206" cy="596783"/>
        </a:xfrm>
        <a:prstGeom prst="rect">
          <a:avLst/>
        </a:prstGeom>
        <a:noFill/>
        <a:ln>
          <a:noFill/>
        </a:ln>
        <a:effectLst/>
      </dsp:spPr>
      <dsp:style>
        <a:lnRef idx="0">
          <a:scrgbClr r="0" g="0" b="0"/>
        </a:lnRef>
        <a:fillRef idx="0">
          <a:scrgbClr r="0" g="0" b="0"/>
        </a:fillRef>
        <a:effectRef idx="0">
          <a:scrgbClr r="0" g="0" b="0"/>
        </a:effectRef>
        <a:fontRef idx="minor"/>
      </dsp:style>
    </dsp:sp>
    <dsp:sp modelId="{932024E5-BE59-4335-AFD6-E52FDED2643F}">
      <dsp:nvSpPr>
        <dsp:cNvPr id="0" name=""/>
        <dsp:cNvSpPr/>
      </dsp:nvSpPr>
      <dsp:spPr>
        <a:xfrm rot="5400000">
          <a:off x="3350061" y="2468880"/>
          <a:ext cx="626622" cy="713387"/>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D104DF1-AED8-4CD2-9F60-EAFC0655C237}">
      <dsp:nvSpPr>
        <dsp:cNvPr id="0" name=""/>
        <dsp:cNvSpPr/>
      </dsp:nvSpPr>
      <dsp:spPr>
        <a:xfrm>
          <a:off x="2617620" y="1757872"/>
          <a:ext cx="2187711" cy="771138"/>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Calibri" panose="020F0502020204030204"/>
              <a:ea typeface="+mn-ea"/>
              <a:cs typeface="+mn-cs"/>
            </a:rPr>
            <a:t>Recommendations</a:t>
          </a:r>
        </a:p>
      </dsp:txBody>
      <dsp:txXfrm>
        <a:off x="2655271" y="1795523"/>
        <a:ext cx="2112409" cy="695836"/>
      </dsp:txXfrm>
    </dsp:sp>
    <dsp:sp modelId="{159F4D96-C250-403F-AB33-A4A37E27FFE2}">
      <dsp:nvSpPr>
        <dsp:cNvPr id="0" name=""/>
        <dsp:cNvSpPr/>
      </dsp:nvSpPr>
      <dsp:spPr>
        <a:xfrm>
          <a:off x="4238907" y="1844677"/>
          <a:ext cx="767206" cy="596783"/>
        </a:xfrm>
        <a:prstGeom prst="rect">
          <a:avLst/>
        </a:prstGeom>
        <a:noFill/>
        <a:ln>
          <a:noFill/>
        </a:ln>
        <a:effectLst/>
      </dsp:spPr>
      <dsp:style>
        <a:lnRef idx="0">
          <a:scrgbClr r="0" g="0" b="0"/>
        </a:lnRef>
        <a:fillRef idx="0">
          <a:scrgbClr r="0" g="0" b="0"/>
        </a:fillRef>
        <a:effectRef idx="0">
          <a:scrgbClr r="0" g="0" b="0"/>
        </a:effectRef>
        <a:fontRef idx="minor"/>
      </dsp:style>
    </dsp:sp>
    <dsp:sp modelId="{FFB4BF70-766E-4B42-B0C4-045BC3AD2B58}">
      <dsp:nvSpPr>
        <dsp:cNvPr id="0" name=""/>
        <dsp:cNvSpPr/>
      </dsp:nvSpPr>
      <dsp:spPr>
        <a:xfrm>
          <a:off x="3970276" y="2603689"/>
          <a:ext cx="2330993" cy="726939"/>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pPr>
          <a:r>
            <a:rPr lang="en-US" sz="1400" b="1" kern="1200">
              <a:solidFill>
                <a:sysClr val="windowText" lastClr="000000"/>
              </a:solidFill>
              <a:latin typeface="Calibri" panose="020F0502020204030204"/>
              <a:ea typeface="+mn-ea"/>
              <a:cs typeface="+mn-cs"/>
            </a:rPr>
            <a:t>Plan of Action</a:t>
          </a:r>
        </a:p>
      </dsp:txBody>
      <dsp:txXfrm>
        <a:off x="4005769" y="2639182"/>
        <a:ext cx="2260007" cy="65595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E1C5-9127-4908-998C-3E29E439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Harriet</dc:creator>
  <cp:keywords/>
  <dc:description/>
  <cp:lastModifiedBy>Reviewer</cp:lastModifiedBy>
  <cp:revision>2</cp:revision>
  <cp:lastPrinted>2018-09-20T18:33:00Z</cp:lastPrinted>
  <dcterms:created xsi:type="dcterms:W3CDTF">2020-02-07T17:34:00Z</dcterms:created>
  <dcterms:modified xsi:type="dcterms:W3CDTF">2020-02-07T17:34:00Z</dcterms:modified>
</cp:coreProperties>
</file>